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7AE" w:rsidRDefault="005C47AE">
      <w:pPr>
        <w:rPr>
          <w:rFonts w:ascii="宋体" w:hAnsi="宋体"/>
        </w:rPr>
      </w:pPr>
      <w:bookmarkStart w:id="0" w:name="OLE_LINK1"/>
      <w:bookmarkStart w:id="1" w:name="OLE_LINK2"/>
      <w:bookmarkStart w:id="2" w:name="_Hlk38465719"/>
    </w:p>
    <w:bookmarkEnd w:id="0"/>
    <w:bookmarkEnd w:id="1"/>
    <w:p w:rsidR="00B42AE8" w:rsidRDefault="00B06902">
      <w:pPr>
        <w:widowControl/>
        <w:spacing w:line="360" w:lineRule="auto"/>
        <w:jc w:val="center"/>
        <w:rPr>
          <w:rFonts w:ascii="宋体" w:hAnsi="宋体" w:cs="黑体"/>
          <w:b/>
          <w:bCs/>
          <w:sz w:val="52"/>
          <w:szCs w:val="52"/>
        </w:rPr>
      </w:pPr>
      <w:r>
        <w:rPr>
          <w:rFonts w:ascii="宋体" w:hAnsi="宋体" w:cs="黑体" w:hint="eastAsia"/>
          <w:b/>
          <w:bCs/>
          <w:sz w:val="52"/>
          <w:szCs w:val="52"/>
        </w:rPr>
        <w:t>中国药科大学实验楼E、F污水处理改造</w:t>
      </w:r>
    </w:p>
    <w:p w:rsidR="005C47AE" w:rsidRDefault="00B06902">
      <w:pPr>
        <w:widowControl/>
        <w:spacing w:line="360" w:lineRule="auto"/>
        <w:jc w:val="center"/>
        <w:rPr>
          <w:rFonts w:ascii="宋体" w:hAnsi="宋体"/>
          <w:b/>
          <w:kern w:val="0"/>
          <w:sz w:val="72"/>
          <w:szCs w:val="72"/>
        </w:rPr>
      </w:pPr>
      <w:r>
        <w:rPr>
          <w:rFonts w:ascii="宋体" w:hAnsi="宋体" w:cs="黑体" w:hint="eastAsia"/>
          <w:b/>
          <w:bCs/>
          <w:sz w:val="52"/>
          <w:szCs w:val="52"/>
        </w:rPr>
        <w:t>项目</w:t>
      </w:r>
    </w:p>
    <w:p w:rsidR="005C47AE" w:rsidRDefault="005C47AE">
      <w:pPr>
        <w:widowControl/>
        <w:spacing w:line="360" w:lineRule="auto"/>
        <w:jc w:val="center"/>
        <w:rPr>
          <w:rFonts w:ascii="宋体" w:hAnsi="宋体"/>
          <w:b/>
          <w:kern w:val="0"/>
          <w:sz w:val="72"/>
          <w:szCs w:val="72"/>
        </w:rPr>
      </w:pPr>
    </w:p>
    <w:p w:rsidR="005C47AE" w:rsidRDefault="005C47AE">
      <w:pPr>
        <w:pStyle w:val="afa"/>
        <w:ind w:firstLine="0"/>
        <w:rPr>
          <w:rFonts w:hAnsi="宋体"/>
        </w:rPr>
      </w:pPr>
    </w:p>
    <w:p w:rsidR="005C47AE" w:rsidRDefault="005C47AE">
      <w:pPr>
        <w:pStyle w:val="13"/>
        <w:rPr>
          <w:rFonts w:ascii="宋体" w:eastAsia="宋体" w:hAnsi="宋体"/>
          <w:lang w:eastAsia="zh-CN"/>
        </w:rPr>
      </w:pPr>
    </w:p>
    <w:p w:rsidR="005C47AE" w:rsidRDefault="005C47AE">
      <w:pPr>
        <w:pStyle w:val="40"/>
        <w:ind w:leftChars="0" w:left="0"/>
        <w:rPr>
          <w:rFonts w:ascii="宋体" w:hAnsi="宋体"/>
        </w:rPr>
      </w:pPr>
    </w:p>
    <w:p w:rsidR="005C47AE" w:rsidRDefault="005C47AE">
      <w:pPr>
        <w:rPr>
          <w:rFonts w:ascii="宋体" w:hAnsi="宋体"/>
        </w:rPr>
      </w:pPr>
    </w:p>
    <w:p w:rsidR="005C47AE" w:rsidRDefault="00B06902">
      <w:pPr>
        <w:widowControl/>
        <w:spacing w:line="360" w:lineRule="auto"/>
        <w:jc w:val="center"/>
        <w:rPr>
          <w:rFonts w:ascii="宋体" w:hAnsi="宋体"/>
          <w:b/>
          <w:kern w:val="0"/>
          <w:sz w:val="72"/>
          <w:szCs w:val="72"/>
        </w:rPr>
      </w:pPr>
      <w:r>
        <w:rPr>
          <w:rFonts w:ascii="宋体" w:hAnsi="宋体" w:hint="eastAsia"/>
          <w:b/>
          <w:kern w:val="0"/>
          <w:sz w:val="72"/>
          <w:szCs w:val="72"/>
        </w:rPr>
        <w:t>招标文件</w:t>
      </w:r>
    </w:p>
    <w:p w:rsidR="005C47AE" w:rsidRPr="003D3ACF" w:rsidRDefault="005C47AE">
      <w:pPr>
        <w:ind w:rightChars="-180" w:right="-378"/>
        <w:jc w:val="center"/>
        <w:rPr>
          <w:rFonts w:ascii="宋体" w:hAnsi="宋体"/>
          <w:color w:val="FF0000"/>
          <w:sz w:val="28"/>
          <w:szCs w:val="28"/>
        </w:rPr>
      </w:pPr>
    </w:p>
    <w:p w:rsidR="005C47AE" w:rsidRPr="00976A46" w:rsidRDefault="00B06902">
      <w:pPr>
        <w:ind w:rightChars="-180" w:right="-378"/>
        <w:jc w:val="center"/>
        <w:rPr>
          <w:rFonts w:ascii="宋体" w:hAnsi="宋体"/>
          <w:sz w:val="28"/>
          <w:szCs w:val="28"/>
        </w:rPr>
      </w:pPr>
      <w:r w:rsidRPr="00976A46">
        <w:rPr>
          <w:rFonts w:ascii="宋体" w:hAnsi="宋体" w:hint="eastAsia"/>
          <w:sz w:val="28"/>
          <w:szCs w:val="28"/>
        </w:rPr>
        <w:t>招标编号:NJZC-SS20200</w:t>
      </w:r>
      <w:r w:rsidR="00391285">
        <w:rPr>
          <w:rFonts w:ascii="宋体" w:hAnsi="宋体"/>
          <w:sz w:val="28"/>
          <w:szCs w:val="28"/>
        </w:rPr>
        <w:t>07</w:t>
      </w:r>
      <w:r w:rsidRPr="00976A46">
        <w:rPr>
          <w:rFonts w:ascii="宋体" w:hAnsi="宋体" w:hint="eastAsia"/>
          <w:sz w:val="28"/>
          <w:szCs w:val="28"/>
        </w:rPr>
        <w:t>（代理机构编号）</w:t>
      </w:r>
    </w:p>
    <w:p w:rsidR="005C47AE" w:rsidRDefault="00B06902">
      <w:pPr>
        <w:spacing w:line="400" w:lineRule="exact"/>
        <w:ind w:rightChars="-180" w:right="-378" w:firstLineChars="1000" w:firstLine="2800"/>
        <w:rPr>
          <w:rFonts w:ascii="宋体" w:hAnsi="宋体"/>
          <w:sz w:val="28"/>
          <w:szCs w:val="28"/>
        </w:rPr>
      </w:pPr>
      <w:r>
        <w:rPr>
          <w:rFonts w:ascii="宋体" w:hAnsi="宋体"/>
          <w:sz w:val="28"/>
          <w:szCs w:val="28"/>
        </w:rPr>
        <w:t>DCGPZB028200057</w:t>
      </w:r>
      <w:r>
        <w:rPr>
          <w:rFonts w:ascii="宋体" w:hAnsi="宋体" w:hint="eastAsia"/>
          <w:sz w:val="28"/>
          <w:szCs w:val="28"/>
        </w:rPr>
        <w:t>（校方编号）</w:t>
      </w:r>
    </w:p>
    <w:p w:rsidR="005C47AE" w:rsidRDefault="005C47AE">
      <w:pPr>
        <w:widowControl/>
        <w:spacing w:line="360" w:lineRule="auto"/>
        <w:rPr>
          <w:rFonts w:ascii="宋体" w:hAnsi="宋体"/>
          <w:b/>
          <w:kern w:val="0"/>
          <w:sz w:val="36"/>
          <w:szCs w:val="36"/>
        </w:rPr>
      </w:pPr>
    </w:p>
    <w:p w:rsidR="005C47AE" w:rsidRDefault="005C47AE">
      <w:pPr>
        <w:widowControl/>
        <w:spacing w:line="360" w:lineRule="auto"/>
        <w:jc w:val="center"/>
        <w:rPr>
          <w:rFonts w:ascii="宋体" w:hAnsi="宋体"/>
          <w:b/>
          <w:kern w:val="0"/>
          <w:sz w:val="36"/>
          <w:szCs w:val="36"/>
        </w:rPr>
      </w:pPr>
    </w:p>
    <w:p w:rsidR="005C47AE" w:rsidRDefault="005C47AE">
      <w:pPr>
        <w:widowControl/>
        <w:spacing w:line="360" w:lineRule="auto"/>
        <w:rPr>
          <w:rFonts w:ascii="宋体" w:hAnsi="宋体"/>
          <w:b/>
          <w:kern w:val="0"/>
          <w:sz w:val="36"/>
          <w:szCs w:val="36"/>
        </w:rPr>
      </w:pPr>
    </w:p>
    <w:p w:rsidR="005C47AE" w:rsidRDefault="005C47AE">
      <w:pPr>
        <w:pStyle w:val="35"/>
        <w:ind w:left="0" w:firstLine="0"/>
        <w:rPr>
          <w:rFonts w:ascii="宋体" w:eastAsia="宋体" w:hAnsi="宋体"/>
        </w:rPr>
      </w:pPr>
    </w:p>
    <w:p w:rsidR="005C47AE" w:rsidRDefault="005C47AE">
      <w:pPr>
        <w:pStyle w:val="24"/>
        <w:rPr>
          <w:rFonts w:ascii="宋体" w:hAnsi="宋体"/>
        </w:rPr>
      </w:pPr>
    </w:p>
    <w:p w:rsidR="005C47AE" w:rsidRDefault="005C47AE">
      <w:pPr>
        <w:pStyle w:val="24"/>
        <w:rPr>
          <w:rFonts w:ascii="宋体" w:hAnsi="宋体"/>
        </w:rPr>
      </w:pPr>
    </w:p>
    <w:p w:rsidR="005C47AE" w:rsidRDefault="005C47AE">
      <w:pPr>
        <w:pStyle w:val="24"/>
        <w:rPr>
          <w:rFonts w:ascii="宋体" w:hAnsi="宋体"/>
        </w:rPr>
      </w:pPr>
    </w:p>
    <w:p w:rsidR="005C47AE" w:rsidRDefault="005C47AE">
      <w:pPr>
        <w:rPr>
          <w:rFonts w:ascii="宋体" w:hAnsi="宋体"/>
        </w:rPr>
      </w:pPr>
    </w:p>
    <w:p w:rsidR="005C47AE" w:rsidRDefault="00B06902">
      <w:pPr>
        <w:adjustRightInd w:val="0"/>
        <w:snapToGrid w:val="0"/>
        <w:spacing w:line="480" w:lineRule="auto"/>
        <w:ind w:firstLineChars="600" w:firstLine="1680"/>
        <w:rPr>
          <w:rFonts w:ascii="宋体" w:hAnsi="宋体"/>
          <w:snapToGrid w:val="0"/>
          <w:sz w:val="28"/>
          <w:szCs w:val="28"/>
          <w:u w:val="single"/>
        </w:rPr>
      </w:pPr>
      <w:r>
        <w:rPr>
          <w:rFonts w:ascii="宋体" w:hAnsi="宋体" w:hint="eastAsia"/>
          <w:snapToGrid w:val="0"/>
          <w:sz w:val="28"/>
          <w:szCs w:val="28"/>
        </w:rPr>
        <w:t>招标人：</w:t>
      </w:r>
      <w:r>
        <w:rPr>
          <w:rFonts w:ascii="宋体" w:hAnsi="宋体" w:hint="eastAsia"/>
          <w:snapToGrid w:val="0"/>
          <w:sz w:val="28"/>
          <w:szCs w:val="28"/>
          <w:u w:val="single"/>
        </w:rPr>
        <w:t xml:space="preserve">中 国 药 科 大 学 </w:t>
      </w:r>
    </w:p>
    <w:p w:rsidR="005C47AE" w:rsidRDefault="00B06902">
      <w:pPr>
        <w:adjustRightInd w:val="0"/>
        <w:snapToGrid w:val="0"/>
        <w:spacing w:line="480" w:lineRule="auto"/>
        <w:ind w:firstLineChars="600" w:firstLine="1680"/>
        <w:rPr>
          <w:rFonts w:ascii="宋体" w:hAnsi="宋体"/>
          <w:snapToGrid w:val="0"/>
          <w:sz w:val="28"/>
          <w:szCs w:val="28"/>
          <w:u w:val="single"/>
        </w:rPr>
      </w:pPr>
      <w:r>
        <w:rPr>
          <w:rFonts w:ascii="宋体" w:hAnsi="宋体" w:hint="eastAsia"/>
          <w:snapToGrid w:val="0"/>
          <w:sz w:val="28"/>
          <w:szCs w:val="28"/>
        </w:rPr>
        <w:t>代理单位：</w:t>
      </w:r>
      <w:r>
        <w:rPr>
          <w:rFonts w:ascii="宋体" w:hAnsi="宋体" w:hint="eastAsia"/>
          <w:snapToGrid w:val="0"/>
          <w:sz w:val="28"/>
          <w:szCs w:val="28"/>
          <w:u w:val="single"/>
        </w:rPr>
        <w:t>苏世建设管理集团有限公司</w:t>
      </w:r>
    </w:p>
    <w:p w:rsidR="005C47AE" w:rsidRDefault="00B06902">
      <w:pPr>
        <w:widowControl/>
        <w:shd w:val="clear" w:color="auto" w:fill="FFFFFF"/>
        <w:spacing w:line="360" w:lineRule="auto"/>
        <w:ind w:firstLineChars="600" w:firstLine="1680"/>
        <w:rPr>
          <w:rFonts w:ascii="宋体" w:hAnsi="宋体"/>
          <w:sz w:val="36"/>
          <w:szCs w:val="36"/>
        </w:rPr>
      </w:pPr>
      <w:r>
        <w:rPr>
          <w:rFonts w:ascii="宋体" w:hAnsi="宋体" w:hint="eastAsia"/>
          <w:snapToGrid w:val="0"/>
          <w:sz w:val="28"/>
          <w:szCs w:val="28"/>
        </w:rPr>
        <w:t xml:space="preserve">日 </w:t>
      </w:r>
      <w:r>
        <w:rPr>
          <w:rFonts w:ascii="宋体" w:hAnsi="宋体"/>
          <w:snapToGrid w:val="0"/>
          <w:sz w:val="28"/>
          <w:szCs w:val="28"/>
        </w:rPr>
        <w:t xml:space="preserve"> </w:t>
      </w:r>
      <w:r>
        <w:rPr>
          <w:rFonts w:ascii="宋体" w:hAnsi="宋体" w:hint="eastAsia"/>
          <w:snapToGrid w:val="0"/>
          <w:sz w:val="28"/>
          <w:szCs w:val="28"/>
        </w:rPr>
        <w:t xml:space="preserve"> 期：</w:t>
      </w:r>
      <w:r>
        <w:rPr>
          <w:rFonts w:ascii="宋体" w:hAnsi="宋体"/>
          <w:snapToGrid w:val="0"/>
          <w:sz w:val="28"/>
          <w:szCs w:val="28"/>
        </w:rPr>
        <w:t xml:space="preserve"> </w:t>
      </w:r>
      <w:r>
        <w:rPr>
          <w:rFonts w:ascii="宋体" w:hAnsi="宋体" w:hint="eastAsia"/>
          <w:snapToGrid w:val="0"/>
          <w:sz w:val="28"/>
          <w:szCs w:val="28"/>
        </w:rPr>
        <w:t>2020</w:t>
      </w:r>
      <w:r>
        <w:rPr>
          <w:rFonts w:ascii="宋体" w:hAnsi="宋体"/>
          <w:snapToGrid w:val="0"/>
          <w:sz w:val="28"/>
          <w:szCs w:val="28"/>
        </w:rPr>
        <w:t>年</w:t>
      </w:r>
      <w:r w:rsidR="00976A46">
        <w:rPr>
          <w:rFonts w:ascii="宋体" w:hAnsi="宋体"/>
          <w:snapToGrid w:val="0"/>
          <w:sz w:val="28"/>
          <w:szCs w:val="28"/>
        </w:rPr>
        <w:t>7</w:t>
      </w:r>
      <w:r>
        <w:rPr>
          <w:rFonts w:ascii="宋体" w:hAnsi="宋体"/>
          <w:snapToGrid w:val="0"/>
          <w:sz w:val="28"/>
          <w:szCs w:val="28"/>
        </w:rPr>
        <w:t>月</w:t>
      </w:r>
      <w:r>
        <w:rPr>
          <w:rFonts w:ascii="宋体" w:hAnsi="宋体" w:hint="eastAsia"/>
          <w:snapToGrid w:val="0"/>
          <w:sz w:val="28"/>
          <w:szCs w:val="28"/>
        </w:rPr>
        <w:t xml:space="preserve">  </w:t>
      </w:r>
      <w:r>
        <w:rPr>
          <w:rFonts w:ascii="宋体" w:hAnsi="宋体" w:hint="eastAsia"/>
          <w:b/>
          <w:kern w:val="0"/>
          <w:sz w:val="36"/>
          <w:szCs w:val="36"/>
        </w:rPr>
        <w:br w:type="page"/>
      </w:r>
      <w:r>
        <w:rPr>
          <w:rFonts w:ascii="宋体" w:hAnsi="宋体" w:hint="eastAsia"/>
          <w:sz w:val="36"/>
          <w:szCs w:val="36"/>
          <w:lang w:val="zh-CN"/>
        </w:rPr>
        <w:lastRenderedPageBreak/>
        <w:t>目录</w:t>
      </w:r>
    </w:p>
    <w:p w:rsidR="005C47AE" w:rsidRDefault="005C47AE">
      <w:pPr>
        <w:pStyle w:val="10"/>
        <w:tabs>
          <w:tab w:val="right" w:leader="dot" w:pos="8296"/>
        </w:tabs>
        <w:rPr>
          <w:rFonts w:ascii="宋体" w:hAnsi="宋体"/>
          <w:sz w:val="28"/>
          <w:szCs w:val="28"/>
        </w:rPr>
      </w:pPr>
    </w:p>
    <w:p w:rsidR="005C47AE" w:rsidRDefault="00B06902">
      <w:pPr>
        <w:pStyle w:val="10"/>
        <w:tabs>
          <w:tab w:val="right" w:leader="dot" w:pos="8296"/>
        </w:tabs>
        <w:rPr>
          <w:rFonts w:ascii="宋体" w:hAnsi="宋体" w:cstheme="minorBidi"/>
          <w:sz w:val="28"/>
          <w:szCs w:val="28"/>
        </w:rPr>
      </w:pPr>
      <w:r>
        <w:rPr>
          <w:rFonts w:ascii="宋体" w:hAnsi="宋体"/>
        </w:rPr>
        <w:fldChar w:fldCharType="begin"/>
      </w:r>
      <w:r>
        <w:rPr>
          <w:rFonts w:ascii="宋体" w:hAnsi="宋体" w:cs="宋体" w:hint="eastAsia"/>
          <w:sz w:val="28"/>
          <w:szCs w:val="28"/>
        </w:rPr>
        <w:instrText xml:space="preserve">TOC \o "1-1" \h \u </w:instrText>
      </w:r>
      <w:r>
        <w:rPr>
          <w:rFonts w:ascii="宋体" w:hAnsi="宋体"/>
        </w:rPr>
        <w:fldChar w:fldCharType="separate"/>
      </w:r>
      <w:hyperlink r:id="rId8" w:anchor="_Toc38218675" w:history="1">
        <w:r>
          <w:rPr>
            <w:rStyle w:val="af7"/>
            <w:rFonts w:ascii="宋体" w:hAnsi="宋体" w:hint="eastAsia"/>
            <w:kern w:val="0"/>
            <w:sz w:val="28"/>
            <w:szCs w:val="28"/>
          </w:rPr>
          <w:t>第一章</w:t>
        </w:r>
        <w:r>
          <w:rPr>
            <w:rStyle w:val="af7"/>
            <w:rFonts w:ascii="宋体" w:hAnsi="宋体"/>
            <w:sz w:val="28"/>
            <w:szCs w:val="28"/>
          </w:rPr>
          <w:t xml:space="preserve">  </w:t>
        </w:r>
        <w:r>
          <w:rPr>
            <w:rStyle w:val="af7"/>
            <w:rFonts w:ascii="宋体" w:hAnsi="宋体" w:hint="eastAsia"/>
            <w:sz w:val="28"/>
            <w:szCs w:val="28"/>
          </w:rPr>
          <w:t>投标邀请（招标公告）</w:t>
        </w:r>
        <w:r>
          <w:rPr>
            <w:rStyle w:val="af7"/>
            <w:rFonts w:ascii="宋体" w:hAnsi="宋体"/>
            <w:sz w:val="28"/>
            <w:szCs w:val="28"/>
          </w:rPr>
          <w:tab/>
        </w:r>
        <w:r>
          <w:rPr>
            <w:rStyle w:val="af7"/>
            <w:rFonts w:ascii="宋体" w:hAnsi="宋体"/>
          </w:rPr>
          <w:fldChar w:fldCharType="begin"/>
        </w:r>
        <w:r>
          <w:rPr>
            <w:rStyle w:val="af7"/>
            <w:rFonts w:ascii="宋体" w:hAnsi="宋体"/>
            <w:sz w:val="28"/>
            <w:szCs w:val="28"/>
          </w:rPr>
          <w:instrText xml:space="preserve"> PAGEREF _Toc38218675 \h </w:instrText>
        </w:r>
        <w:r>
          <w:rPr>
            <w:rStyle w:val="af7"/>
            <w:rFonts w:ascii="宋体" w:hAnsi="宋体"/>
          </w:rPr>
        </w:r>
        <w:r>
          <w:rPr>
            <w:rStyle w:val="af7"/>
            <w:rFonts w:ascii="宋体" w:hAnsi="宋体"/>
          </w:rPr>
          <w:fldChar w:fldCharType="separate"/>
        </w:r>
        <w:r>
          <w:rPr>
            <w:rStyle w:val="af7"/>
            <w:rFonts w:ascii="宋体" w:hAnsi="宋体"/>
            <w:sz w:val="28"/>
            <w:szCs w:val="28"/>
          </w:rPr>
          <w:t>3</w:t>
        </w:r>
        <w:r>
          <w:rPr>
            <w:rStyle w:val="af7"/>
            <w:rFonts w:ascii="宋体" w:hAnsi="宋体"/>
          </w:rPr>
          <w:fldChar w:fldCharType="end"/>
        </w:r>
      </w:hyperlink>
    </w:p>
    <w:p w:rsidR="005C47AE" w:rsidRDefault="00167003">
      <w:pPr>
        <w:pStyle w:val="10"/>
        <w:tabs>
          <w:tab w:val="right" w:leader="dot" w:pos="8296"/>
        </w:tabs>
        <w:rPr>
          <w:rFonts w:ascii="宋体" w:hAnsi="宋体" w:cstheme="minorBidi"/>
          <w:sz w:val="28"/>
          <w:szCs w:val="28"/>
        </w:rPr>
      </w:pPr>
      <w:hyperlink r:id="rId9" w:anchor="_Toc38218676" w:history="1">
        <w:r w:rsidR="00B06902">
          <w:rPr>
            <w:rStyle w:val="af7"/>
            <w:rFonts w:ascii="宋体" w:hAnsi="宋体" w:hint="eastAsia"/>
            <w:sz w:val="28"/>
            <w:szCs w:val="28"/>
          </w:rPr>
          <w:t>第二章</w:t>
        </w:r>
        <w:r w:rsidR="00B06902">
          <w:rPr>
            <w:rStyle w:val="af7"/>
            <w:rFonts w:ascii="宋体" w:hAnsi="宋体"/>
            <w:sz w:val="28"/>
            <w:szCs w:val="28"/>
          </w:rPr>
          <w:t xml:space="preserve">  </w:t>
        </w:r>
        <w:r w:rsidR="00B06902">
          <w:rPr>
            <w:rStyle w:val="af7"/>
            <w:rFonts w:ascii="宋体" w:hAnsi="宋体" w:hint="eastAsia"/>
            <w:sz w:val="28"/>
            <w:szCs w:val="28"/>
          </w:rPr>
          <w:t>投标人须知</w:t>
        </w:r>
        <w:r w:rsidR="00B06902">
          <w:rPr>
            <w:rStyle w:val="af7"/>
            <w:rFonts w:ascii="宋体" w:hAnsi="宋体"/>
            <w:sz w:val="28"/>
            <w:szCs w:val="28"/>
          </w:rPr>
          <w:tab/>
        </w:r>
        <w:r w:rsidR="00B06902">
          <w:rPr>
            <w:rStyle w:val="af7"/>
            <w:rFonts w:ascii="宋体" w:hAnsi="宋体"/>
          </w:rPr>
          <w:fldChar w:fldCharType="begin"/>
        </w:r>
        <w:r w:rsidR="00B06902">
          <w:rPr>
            <w:rStyle w:val="af7"/>
            <w:rFonts w:ascii="宋体" w:hAnsi="宋体"/>
            <w:sz w:val="28"/>
            <w:szCs w:val="28"/>
          </w:rPr>
          <w:instrText xml:space="preserve"> PAGEREF _Toc38218676 \h </w:instrText>
        </w:r>
        <w:r w:rsidR="00B06902">
          <w:rPr>
            <w:rStyle w:val="af7"/>
            <w:rFonts w:ascii="宋体" w:hAnsi="宋体"/>
          </w:rPr>
        </w:r>
        <w:r w:rsidR="00B06902">
          <w:rPr>
            <w:rStyle w:val="af7"/>
            <w:rFonts w:ascii="宋体" w:hAnsi="宋体"/>
          </w:rPr>
          <w:fldChar w:fldCharType="separate"/>
        </w:r>
        <w:r w:rsidR="00B06902">
          <w:rPr>
            <w:rStyle w:val="af7"/>
            <w:rFonts w:ascii="宋体" w:hAnsi="宋体"/>
            <w:sz w:val="28"/>
            <w:szCs w:val="28"/>
          </w:rPr>
          <w:t>7</w:t>
        </w:r>
        <w:r w:rsidR="00B06902">
          <w:rPr>
            <w:rStyle w:val="af7"/>
            <w:rFonts w:ascii="宋体" w:hAnsi="宋体"/>
          </w:rPr>
          <w:fldChar w:fldCharType="end"/>
        </w:r>
      </w:hyperlink>
    </w:p>
    <w:p w:rsidR="005C47AE" w:rsidRDefault="00167003">
      <w:pPr>
        <w:pStyle w:val="10"/>
        <w:tabs>
          <w:tab w:val="right" w:leader="dot" w:pos="8296"/>
        </w:tabs>
        <w:rPr>
          <w:rFonts w:ascii="宋体" w:hAnsi="宋体" w:cstheme="minorBidi"/>
          <w:sz w:val="28"/>
          <w:szCs w:val="28"/>
        </w:rPr>
      </w:pPr>
      <w:hyperlink r:id="rId10" w:anchor="_Toc38218677" w:history="1">
        <w:r w:rsidR="00B06902">
          <w:rPr>
            <w:rStyle w:val="af7"/>
            <w:rFonts w:ascii="宋体" w:hAnsi="宋体" w:hint="eastAsia"/>
            <w:kern w:val="0"/>
            <w:sz w:val="28"/>
            <w:szCs w:val="28"/>
          </w:rPr>
          <w:t>第三章</w:t>
        </w:r>
        <w:r w:rsidR="00B06902">
          <w:rPr>
            <w:rStyle w:val="af7"/>
            <w:rFonts w:ascii="宋体" w:hAnsi="宋体"/>
            <w:kern w:val="0"/>
            <w:sz w:val="28"/>
            <w:szCs w:val="28"/>
          </w:rPr>
          <w:t xml:space="preserve">  </w:t>
        </w:r>
        <w:r w:rsidR="00B06902">
          <w:rPr>
            <w:rStyle w:val="af7"/>
            <w:rFonts w:ascii="宋体" w:hAnsi="宋体" w:hint="eastAsia"/>
            <w:kern w:val="0"/>
            <w:sz w:val="28"/>
            <w:szCs w:val="28"/>
          </w:rPr>
          <w:t>评标标准</w:t>
        </w:r>
        <w:r w:rsidR="00B06902">
          <w:rPr>
            <w:rStyle w:val="af7"/>
            <w:rFonts w:ascii="宋体" w:hAnsi="宋体"/>
            <w:sz w:val="28"/>
            <w:szCs w:val="28"/>
          </w:rPr>
          <w:tab/>
        </w:r>
        <w:r w:rsidR="00B06902">
          <w:rPr>
            <w:rStyle w:val="af7"/>
            <w:rFonts w:ascii="宋体" w:hAnsi="宋体"/>
          </w:rPr>
          <w:fldChar w:fldCharType="begin"/>
        </w:r>
        <w:r w:rsidR="00B06902">
          <w:rPr>
            <w:rStyle w:val="af7"/>
            <w:rFonts w:ascii="宋体" w:hAnsi="宋体"/>
            <w:sz w:val="28"/>
            <w:szCs w:val="28"/>
          </w:rPr>
          <w:instrText xml:space="preserve"> PAGEREF _Toc38218677 \h </w:instrText>
        </w:r>
        <w:r w:rsidR="00B06902">
          <w:rPr>
            <w:rStyle w:val="af7"/>
            <w:rFonts w:ascii="宋体" w:hAnsi="宋体"/>
          </w:rPr>
        </w:r>
        <w:r w:rsidR="00B06902">
          <w:rPr>
            <w:rStyle w:val="af7"/>
            <w:rFonts w:ascii="宋体" w:hAnsi="宋体"/>
          </w:rPr>
          <w:fldChar w:fldCharType="separate"/>
        </w:r>
        <w:r w:rsidR="00B06902">
          <w:rPr>
            <w:rStyle w:val="af7"/>
            <w:rFonts w:ascii="宋体" w:hAnsi="宋体"/>
            <w:sz w:val="28"/>
            <w:szCs w:val="28"/>
          </w:rPr>
          <w:t>22</w:t>
        </w:r>
        <w:r w:rsidR="00B06902">
          <w:rPr>
            <w:rStyle w:val="af7"/>
            <w:rFonts w:ascii="宋体" w:hAnsi="宋体"/>
          </w:rPr>
          <w:fldChar w:fldCharType="end"/>
        </w:r>
      </w:hyperlink>
    </w:p>
    <w:p w:rsidR="005C47AE" w:rsidRDefault="00167003">
      <w:pPr>
        <w:pStyle w:val="10"/>
        <w:tabs>
          <w:tab w:val="right" w:leader="dot" w:pos="8296"/>
        </w:tabs>
        <w:rPr>
          <w:rFonts w:ascii="宋体" w:hAnsi="宋体" w:cstheme="minorBidi"/>
          <w:sz w:val="28"/>
          <w:szCs w:val="28"/>
        </w:rPr>
      </w:pPr>
      <w:hyperlink r:id="rId11" w:anchor="_Toc38218678" w:history="1">
        <w:r w:rsidR="00B06902">
          <w:rPr>
            <w:rStyle w:val="af7"/>
            <w:rFonts w:ascii="宋体" w:hAnsi="宋体" w:hint="eastAsia"/>
            <w:kern w:val="0"/>
            <w:sz w:val="28"/>
            <w:szCs w:val="28"/>
          </w:rPr>
          <w:t>第四章  采购需求</w:t>
        </w:r>
        <w:r w:rsidR="00B06902">
          <w:rPr>
            <w:rStyle w:val="af7"/>
            <w:rFonts w:ascii="宋体" w:hAnsi="宋体"/>
            <w:sz w:val="28"/>
            <w:szCs w:val="28"/>
          </w:rPr>
          <w:tab/>
        </w:r>
        <w:r w:rsidR="00B06902">
          <w:rPr>
            <w:rStyle w:val="af7"/>
            <w:rFonts w:ascii="宋体" w:hAnsi="宋体"/>
          </w:rPr>
          <w:fldChar w:fldCharType="begin"/>
        </w:r>
        <w:r w:rsidR="00B06902">
          <w:rPr>
            <w:rStyle w:val="af7"/>
            <w:rFonts w:ascii="宋体" w:hAnsi="宋体"/>
            <w:sz w:val="28"/>
            <w:szCs w:val="28"/>
          </w:rPr>
          <w:instrText xml:space="preserve"> PAGEREF _Toc38218678 \h </w:instrText>
        </w:r>
        <w:r w:rsidR="00B06902">
          <w:rPr>
            <w:rStyle w:val="af7"/>
            <w:rFonts w:ascii="宋体" w:hAnsi="宋体"/>
          </w:rPr>
        </w:r>
        <w:r w:rsidR="00B06902">
          <w:rPr>
            <w:rStyle w:val="af7"/>
            <w:rFonts w:ascii="宋体" w:hAnsi="宋体"/>
          </w:rPr>
          <w:fldChar w:fldCharType="separate"/>
        </w:r>
        <w:r w:rsidR="00B06902">
          <w:rPr>
            <w:rStyle w:val="af7"/>
            <w:rFonts w:ascii="宋体" w:hAnsi="宋体"/>
            <w:sz w:val="28"/>
            <w:szCs w:val="28"/>
          </w:rPr>
          <w:t>25</w:t>
        </w:r>
        <w:r w:rsidR="00B06902">
          <w:rPr>
            <w:rStyle w:val="af7"/>
            <w:rFonts w:ascii="宋体" w:hAnsi="宋体"/>
          </w:rPr>
          <w:fldChar w:fldCharType="end"/>
        </w:r>
      </w:hyperlink>
    </w:p>
    <w:p w:rsidR="005C47AE" w:rsidRDefault="00167003">
      <w:pPr>
        <w:pStyle w:val="10"/>
        <w:tabs>
          <w:tab w:val="right" w:leader="dot" w:pos="8296"/>
        </w:tabs>
        <w:rPr>
          <w:rFonts w:ascii="宋体" w:hAnsi="宋体" w:cstheme="minorBidi"/>
          <w:sz w:val="28"/>
          <w:szCs w:val="28"/>
        </w:rPr>
      </w:pPr>
      <w:hyperlink r:id="rId12" w:anchor="_Toc38218679" w:history="1">
        <w:r w:rsidR="00B06902">
          <w:rPr>
            <w:rStyle w:val="af7"/>
            <w:rFonts w:ascii="宋体" w:hAnsi="宋体" w:hint="eastAsia"/>
            <w:sz w:val="28"/>
            <w:szCs w:val="28"/>
          </w:rPr>
          <w:t>第五章</w:t>
        </w:r>
        <w:r w:rsidR="00B06902">
          <w:rPr>
            <w:rStyle w:val="af7"/>
            <w:rFonts w:ascii="宋体" w:hAnsi="宋体"/>
            <w:sz w:val="28"/>
            <w:szCs w:val="28"/>
          </w:rPr>
          <w:t xml:space="preserve">  </w:t>
        </w:r>
        <w:r w:rsidR="00B06902">
          <w:rPr>
            <w:rStyle w:val="af7"/>
            <w:rFonts w:ascii="宋体" w:hAnsi="宋体" w:hint="eastAsia"/>
            <w:sz w:val="28"/>
            <w:szCs w:val="28"/>
          </w:rPr>
          <w:t>主要条款及格式</w:t>
        </w:r>
        <w:r w:rsidR="00B06902">
          <w:rPr>
            <w:rStyle w:val="af7"/>
            <w:rFonts w:ascii="宋体" w:hAnsi="宋体"/>
            <w:sz w:val="28"/>
            <w:szCs w:val="28"/>
          </w:rPr>
          <w:tab/>
        </w:r>
        <w:r w:rsidR="00B06902">
          <w:rPr>
            <w:rStyle w:val="af7"/>
            <w:rFonts w:ascii="宋体" w:hAnsi="宋体"/>
          </w:rPr>
          <w:fldChar w:fldCharType="begin"/>
        </w:r>
        <w:r w:rsidR="00B06902">
          <w:rPr>
            <w:rStyle w:val="af7"/>
            <w:rFonts w:ascii="宋体" w:hAnsi="宋体"/>
            <w:sz w:val="28"/>
            <w:szCs w:val="28"/>
          </w:rPr>
          <w:instrText xml:space="preserve"> PAGEREF _Toc38218679 \h </w:instrText>
        </w:r>
        <w:r w:rsidR="00B06902">
          <w:rPr>
            <w:rStyle w:val="af7"/>
            <w:rFonts w:ascii="宋体" w:hAnsi="宋体"/>
          </w:rPr>
        </w:r>
        <w:r w:rsidR="00B06902">
          <w:rPr>
            <w:rStyle w:val="af7"/>
            <w:rFonts w:ascii="宋体" w:hAnsi="宋体"/>
          </w:rPr>
          <w:fldChar w:fldCharType="separate"/>
        </w:r>
        <w:r w:rsidR="00B06902">
          <w:rPr>
            <w:rStyle w:val="af7"/>
            <w:rFonts w:ascii="宋体" w:hAnsi="宋体"/>
            <w:sz w:val="28"/>
            <w:szCs w:val="28"/>
          </w:rPr>
          <w:t>33</w:t>
        </w:r>
        <w:r w:rsidR="00B06902">
          <w:rPr>
            <w:rStyle w:val="af7"/>
            <w:rFonts w:ascii="宋体" w:hAnsi="宋体"/>
          </w:rPr>
          <w:fldChar w:fldCharType="end"/>
        </w:r>
      </w:hyperlink>
    </w:p>
    <w:p w:rsidR="005C47AE" w:rsidRDefault="00167003">
      <w:pPr>
        <w:pStyle w:val="10"/>
        <w:tabs>
          <w:tab w:val="right" w:leader="dot" w:pos="8296"/>
        </w:tabs>
        <w:rPr>
          <w:rFonts w:ascii="宋体" w:hAnsi="宋体" w:cstheme="minorBidi"/>
          <w:sz w:val="28"/>
          <w:szCs w:val="28"/>
        </w:rPr>
      </w:pPr>
      <w:hyperlink r:id="rId13" w:anchor="_Toc38218680" w:history="1">
        <w:r w:rsidR="00B06902">
          <w:rPr>
            <w:rStyle w:val="af7"/>
            <w:rFonts w:ascii="宋体" w:hAnsi="宋体" w:hint="eastAsia"/>
            <w:sz w:val="28"/>
            <w:szCs w:val="28"/>
          </w:rPr>
          <w:t>第六章</w:t>
        </w:r>
        <w:r w:rsidR="00B06902">
          <w:rPr>
            <w:rStyle w:val="af7"/>
            <w:rFonts w:ascii="宋体" w:hAnsi="宋体"/>
            <w:sz w:val="28"/>
            <w:szCs w:val="28"/>
          </w:rPr>
          <w:t xml:space="preserve">  </w:t>
        </w:r>
        <w:r w:rsidR="00B06902">
          <w:rPr>
            <w:rStyle w:val="af7"/>
            <w:rFonts w:ascii="宋体" w:hAnsi="宋体" w:hint="eastAsia"/>
            <w:sz w:val="28"/>
            <w:szCs w:val="28"/>
          </w:rPr>
          <w:t>附件</w:t>
        </w:r>
        <w:r w:rsidR="00B06902">
          <w:rPr>
            <w:rStyle w:val="af7"/>
            <w:rFonts w:ascii="宋体" w:hAnsi="宋体"/>
            <w:sz w:val="28"/>
            <w:szCs w:val="28"/>
          </w:rPr>
          <w:tab/>
        </w:r>
        <w:r w:rsidR="00B06902">
          <w:rPr>
            <w:rStyle w:val="af7"/>
            <w:rFonts w:ascii="宋体" w:hAnsi="宋体"/>
          </w:rPr>
          <w:fldChar w:fldCharType="begin"/>
        </w:r>
        <w:r w:rsidR="00B06902">
          <w:rPr>
            <w:rStyle w:val="af7"/>
            <w:rFonts w:ascii="宋体" w:hAnsi="宋体"/>
            <w:sz w:val="28"/>
            <w:szCs w:val="28"/>
          </w:rPr>
          <w:instrText xml:space="preserve"> PAGEREF _Toc38218680 \h </w:instrText>
        </w:r>
        <w:r w:rsidR="00B06902">
          <w:rPr>
            <w:rStyle w:val="af7"/>
            <w:rFonts w:ascii="宋体" w:hAnsi="宋体"/>
          </w:rPr>
        </w:r>
        <w:r w:rsidR="00B06902">
          <w:rPr>
            <w:rStyle w:val="af7"/>
            <w:rFonts w:ascii="宋体" w:hAnsi="宋体"/>
          </w:rPr>
          <w:fldChar w:fldCharType="separate"/>
        </w:r>
        <w:r w:rsidR="00B06902">
          <w:rPr>
            <w:rStyle w:val="af7"/>
            <w:rFonts w:ascii="宋体" w:hAnsi="宋体"/>
            <w:sz w:val="28"/>
            <w:szCs w:val="28"/>
          </w:rPr>
          <w:t>47</w:t>
        </w:r>
        <w:r w:rsidR="00B06902">
          <w:rPr>
            <w:rStyle w:val="af7"/>
            <w:rFonts w:ascii="宋体" w:hAnsi="宋体"/>
          </w:rPr>
          <w:fldChar w:fldCharType="end"/>
        </w:r>
      </w:hyperlink>
    </w:p>
    <w:p w:rsidR="005C47AE" w:rsidRDefault="00B06902">
      <w:pPr>
        <w:spacing w:line="480" w:lineRule="auto"/>
        <w:rPr>
          <w:rFonts w:ascii="宋体" w:hAnsi="宋体"/>
          <w:sz w:val="28"/>
          <w:szCs w:val="28"/>
        </w:rPr>
      </w:pPr>
      <w:r>
        <w:rPr>
          <w:rFonts w:ascii="宋体" w:hAnsi="宋体"/>
        </w:rPr>
        <w:fldChar w:fldCharType="end"/>
      </w:r>
    </w:p>
    <w:p w:rsidR="005C47AE" w:rsidRDefault="005C47AE">
      <w:pPr>
        <w:widowControl/>
        <w:shd w:val="clear" w:color="auto" w:fill="FFFFFF"/>
        <w:spacing w:line="360" w:lineRule="auto"/>
        <w:jc w:val="center"/>
        <w:rPr>
          <w:rFonts w:ascii="宋体" w:hAnsi="宋体"/>
          <w:b/>
          <w:kern w:val="0"/>
          <w:sz w:val="36"/>
          <w:szCs w:val="36"/>
        </w:rPr>
      </w:pPr>
    </w:p>
    <w:p w:rsidR="005C47AE" w:rsidRDefault="00B06902">
      <w:pPr>
        <w:pStyle w:val="1"/>
        <w:numPr>
          <w:ilvl w:val="0"/>
          <w:numId w:val="4"/>
        </w:numPr>
        <w:rPr>
          <w:rFonts w:ascii="宋体" w:hAnsi="宋体"/>
          <w:kern w:val="0"/>
          <w:szCs w:val="21"/>
        </w:rPr>
      </w:pPr>
      <w:r>
        <w:rPr>
          <w:rFonts w:ascii="宋体" w:hAnsi="宋体" w:cs="宋体"/>
          <w:b w:val="0"/>
          <w:kern w:val="0"/>
          <w:sz w:val="36"/>
          <w:szCs w:val="36"/>
          <w:shd w:val="clear" w:color="auto" w:fill="FFFFFF"/>
        </w:rPr>
        <w:br w:type="page"/>
      </w:r>
      <w:bookmarkStart w:id="3" w:name="_Toc481057143"/>
      <w:bookmarkStart w:id="4" w:name="_Toc38218675"/>
      <w:r>
        <w:rPr>
          <w:rFonts w:ascii="宋体" w:hAnsi="宋体" w:hint="eastAsia"/>
        </w:rPr>
        <w:lastRenderedPageBreak/>
        <w:t>投标邀请（招标公告）</w:t>
      </w:r>
      <w:bookmarkEnd w:id="3"/>
      <w:bookmarkEnd w:id="4"/>
    </w:p>
    <w:p w:rsidR="00B42AE8" w:rsidRDefault="00B42AE8" w:rsidP="00B42AE8">
      <w:pPr>
        <w:spacing w:line="360" w:lineRule="auto"/>
        <w:ind w:firstLineChars="175" w:firstLine="420"/>
        <w:rPr>
          <w:rFonts w:ascii="宋体" w:hAnsi="宋体"/>
          <w:sz w:val="24"/>
        </w:rPr>
      </w:pPr>
      <w:bookmarkStart w:id="5" w:name="_Toc38218676"/>
      <w:r>
        <w:rPr>
          <w:rFonts w:ascii="宋体" w:hAnsi="宋体" w:hint="eastAsia"/>
          <w:sz w:val="24"/>
        </w:rPr>
        <w:t>苏世建设管理集团有限公司受中国药科大学委托，就其所需中国药科大学实验楼E、F污水处理改造项目进行公开招标采购，现欢迎符合相关条件的供应商参加投标。</w:t>
      </w:r>
    </w:p>
    <w:p w:rsidR="00B42AE8" w:rsidRDefault="00B42AE8" w:rsidP="00B42AE8">
      <w:pPr>
        <w:spacing w:line="360" w:lineRule="auto"/>
        <w:ind w:firstLineChars="175" w:firstLine="422"/>
        <w:rPr>
          <w:rFonts w:ascii="宋体" w:hAnsi="宋体"/>
          <w:b/>
          <w:sz w:val="24"/>
        </w:rPr>
      </w:pPr>
      <w:r>
        <w:rPr>
          <w:rFonts w:ascii="宋体" w:hAnsi="宋体" w:hint="eastAsia"/>
          <w:b/>
          <w:sz w:val="24"/>
        </w:rPr>
        <w:t>1、招标项目名称：中国药科大学实验楼E、F污水处理改造项目</w:t>
      </w:r>
    </w:p>
    <w:p w:rsidR="00B42AE8" w:rsidRDefault="00B42AE8" w:rsidP="00B42AE8">
      <w:pPr>
        <w:spacing w:line="360" w:lineRule="auto"/>
        <w:ind w:firstLineChars="300" w:firstLine="723"/>
        <w:rPr>
          <w:rFonts w:ascii="宋体" w:hAnsi="宋体"/>
          <w:sz w:val="24"/>
        </w:rPr>
      </w:pPr>
      <w:r>
        <w:rPr>
          <w:rFonts w:ascii="宋体" w:hAnsi="宋体" w:hint="eastAsia"/>
          <w:b/>
          <w:sz w:val="24"/>
        </w:rPr>
        <w:t>项目编号：</w:t>
      </w:r>
      <w:r w:rsidRPr="00B42AE8">
        <w:rPr>
          <w:rFonts w:ascii="宋体" w:hAnsi="宋体"/>
          <w:b/>
          <w:sz w:val="24"/>
        </w:rPr>
        <w:t>NJZC-SS20200</w:t>
      </w:r>
      <w:r w:rsidR="00391285">
        <w:rPr>
          <w:rFonts w:ascii="宋体" w:hAnsi="宋体"/>
          <w:b/>
          <w:sz w:val="24"/>
        </w:rPr>
        <w:t>07</w:t>
      </w:r>
      <w:r>
        <w:rPr>
          <w:rFonts w:ascii="宋体" w:hAnsi="宋体" w:hint="eastAsia"/>
          <w:b/>
          <w:sz w:val="24"/>
        </w:rPr>
        <w:t xml:space="preserve">   </w:t>
      </w:r>
    </w:p>
    <w:p w:rsidR="00B42AE8" w:rsidRDefault="00B42AE8" w:rsidP="00B42AE8">
      <w:pPr>
        <w:spacing w:line="360" w:lineRule="auto"/>
        <w:ind w:firstLineChars="202" w:firstLine="487"/>
        <w:rPr>
          <w:rFonts w:ascii="宋体" w:hAnsi="宋体"/>
          <w:b/>
          <w:sz w:val="24"/>
        </w:rPr>
      </w:pPr>
      <w:r>
        <w:rPr>
          <w:rFonts w:ascii="宋体" w:hAnsi="宋体" w:hint="eastAsia"/>
          <w:b/>
          <w:sz w:val="24"/>
        </w:rPr>
        <w:t>2、招标项目简要说明：</w:t>
      </w:r>
      <w:bookmarkStart w:id="6" w:name="_GoBack"/>
      <w:bookmarkEnd w:id="6"/>
    </w:p>
    <w:p w:rsidR="00B42AE8" w:rsidRDefault="00B42AE8" w:rsidP="00B42AE8">
      <w:pPr>
        <w:widowControl/>
        <w:spacing w:line="360" w:lineRule="auto"/>
        <w:ind w:firstLineChars="200" w:firstLine="480"/>
        <w:jc w:val="left"/>
        <w:rPr>
          <w:rFonts w:ascii="宋体" w:hAnsi="宋体"/>
          <w:bCs/>
          <w:sz w:val="24"/>
        </w:rPr>
      </w:pPr>
      <w:r>
        <w:rPr>
          <w:rFonts w:ascii="宋体" w:hAnsi="宋体" w:hint="eastAsia"/>
          <w:bCs/>
          <w:sz w:val="24"/>
        </w:rPr>
        <w:t>2</w:t>
      </w:r>
      <w:r>
        <w:rPr>
          <w:rFonts w:ascii="宋体" w:hAnsi="宋体"/>
          <w:bCs/>
          <w:sz w:val="24"/>
        </w:rPr>
        <w:t>.1</w:t>
      </w:r>
      <w:r>
        <w:rPr>
          <w:rFonts w:ascii="宋体" w:hAnsi="宋体" w:hint="eastAsia"/>
          <w:bCs/>
          <w:sz w:val="24"/>
        </w:rPr>
        <w:t>学校实验楼D/E/F主要用于本科生教学，实验室废水主要包括清洗实验设施废水（反应器、试管及其它实验器皿清洗废水）、实验室地面及工作台清洗废水、回流提取冷凝水、蒸汽冷凝水、动物实验废水等。根据排水图纸，学校实验楼D/E/F三栋实验楼的实验废水汇总到中和池中，未进行污水处理，存在环境污染风险，需对废水进行处理，处理后，能够达到国家环保相关标准，同时能达到高新园区污水处理厂的接管标准，排入江宁高新园污水处理厂集中处理。</w:t>
      </w:r>
    </w:p>
    <w:p w:rsidR="00B42AE8" w:rsidRPr="006D35E0" w:rsidRDefault="00B42AE8" w:rsidP="00B42AE8">
      <w:pPr>
        <w:pStyle w:val="afa"/>
        <w:spacing w:line="360" w:lineRule="auto"/>
        <w:ind w:firstLineChars="195" w:firstLine="468"/>
        <w:rPr>
          <w:rFonts w:hAnsi="宋体"/>
          <w:bCs/>
          <w:kern w:val="2"/>
          <w:sz w:val="24"/>
          <w:szCs w:val="24"/>
        </w:rPr>
      </w:pPr>
      <w:r w:rsidRPr="006D35E0">
        <w:rPr>
          <w:rFonts w:hAnsi="宋体" w:hint="eastAsia"/>
          <w:bCs/>
          <w:kern w:val="2"/>
          <w:sz w:val="24"/>
          <w:szCs w:val="24"/>
        </w:rPr>
        <w:t>2.2 工期：土</w:t>
      </w:r>
      <w:r w:rsidRPr="006D35E0">
        <w:rPr>
          <w:rFonts w:hAnsi="宋体"/>
          <w:bCs/>
          <w:kern w:val="2"/>
          <w:sz w:val="24"/>
          <w:szCs w:val="24"/>
        </w:rPr>
        <w:t>建</w:t>
      </w:r>
      <w:r w:rsidRPr="006D35E0">
        <w:rPr>
          <w:rFonts w:hAnsi="宋体" w:cs="宋体" w:hint="eastAsia"/>
          <w:sz w:val="24"/>
          <w:szCs w:val="24"/>
        </w:rPr>
        <w:t>施工、设备安装、水</w:t>
      </w:r>
      <w:r w:rsidRPr="006D35E0">
        <w:rPr>
          <w:rFonts w:hAnsi="宋体" w:cs="宋体"/>
          <w:sz w:val="24"/>
          <w:szCs w:val="24"/>
        </w:rPr>
        <w:t>质</w:t>
      </w:r>
      <w:r w:rsidRPr="006D35E0">
        <w:rPr>
          <w:rFonts w:hAnsi="宋体" w:cs="宋体" w:hint="eastAsia"/>
          <w:sz w:val="24"/>
          <w:szCs w:val="24"/>
        </w:rPr>
        <w:t xml:space="preserve">调试工期为 </w:t>
      </w:r>
      <w:r w:rsidRPr="006D35E0">
        <w:rPr>
          <w:rFonts w:hAnsi="宋体" w:cs="宋体"/>
          <w:sz w:val="24"/>
          <w:szCs w:val="24"/>
        </w:rPr>
        <w:t xml:space="preserve">30 </w:t>
      </w:r>
      <w:r w:rsidRPr="006D35E0">
        <w:rPr>
          <w:rFonts w:hAnsi="宋体" w:cs="宋体" w:hint="eastAsia"/>
          <w:sz w:val="24"/>
          <w:szCs w:val="24"/>
        </w:rPr>
        <w:t>天</w:t>
      </w:r>
    </w:p>
    <w:p w:rsidR="00B42AE8" w:rsidRDefault="00B42AE8" w:rsidP="00B42AE8">
      <w:pPr>
        <w:spacing w:line="360" w:lineRule="auto"/>
        <w:ind w:firstLineChars="200" w:firstLine="480"/>
        <w:rPr>
          <w:rFonts w:ascii="宋体" w:hAnsi="宋体"/>
          <w:bCs/>
          <w:sz w:val="24"/>
        </w:rPr>
      </w:pPr>
      <w:r>
        <w:rPr>
          <w:rFonts w:ascii="宋体" w:hAnsi="宋体"/>
          <w:bCs/>
          <w:sz w:val="24"/>
        </w:rPr>
        <w:t>2.3</w:t>
      </w:r>
      <w:r>
        <w:rPr>
          <w:rFonts w:ascii="宋体" w:hAnsi="宋体" w:hint="eastAsia"/>
          <w:bCs/>
          <w:sz w:val="24"/>
        </w:rPr>
        <w:t>预算金额：人民币</w:t>
      </w:r>
      <w:r>
        <w:rPr>
          <w:rFonts w:ascii="宋体" w:hAnsi="宋体"/>
          <w:bCs/>
          <w:sz w:val="24"/>
        </w:rPr>
        <w:t>366710</w:t>
      </w:r>
      <w:r>
        <w:rPr>
          <w:rFonts w:ascii="宋体" w:hAnsi="宋体" w:hint="eastAsia"/>
          <w:bCs/>
          <w:sz w:val="24"/>
        </w:rPr>
        <w:t>元；最高限价金额：人民币</w:t>
      </w:r>
      <w:r>
        <w:rPr>
          <w:rFonts w:ascii="宋体" w:hAnsi="宋体"/>
          <w:bCs/>
          <w:sz w:val="24"/>
        </w:rPr>
        <w:t>366710</w:t>
      </w:r>
      <w:r>
        <w:rPr>
          <w:rFonts w:ascii="宋体" w:hAnsi="宋体" w:hint="eastAsia"/>
          <w:bCs/>
          <w:sz w:val="24"/>
        </w:rPr>
        <w:t>元</w:t>
      </w:r>
    </w:p>
    <w:p w:rsidR="00B42AE8" w:rsidRDefault="00B42AE8" w:rsidP="00B42AE8">
      <w:pPr>
        <w:spacing w:line="360" w:lineRule="auto"/>
        <w:ind w:firstLineChars="202" w:firstLine="487"/>
        <w:rPr>
          <w:rFonts w:ascii="宋体" w:hAnsi="宋体"/>
          <w:b/>
          <w:sz w:val="24"/>
        </w:rPr>
      </w:pPr>
      <w:r>
        <w:rPr>
          <w:rFonts w:ascii="宋体" w:hAnsi="宋体" w:hint="eastAsia"/>
          <w:b/>
          <w:sz w:val="24"/>
        </w:rPr>
        <w:t>3.1参加政府采购活动的供应商应当具备政府采购法第二十二条第一款规定的条件，并依照政府采购法实施条例第十七条规定提供材料：</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（1）具有独立承担民事责任的能力（提供法人或者其他组织的营业执照等证明文件，自然人的身份证明）</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（2）具有良好的商业信誉和健全的财务会计制度（提供2019年度经审计的财务报表，或投标截止时间前六个月内银行出具的资信证明，或财政部门认可的政府采购专业担保机构出具的投标担保函）；</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（3）具有履行合同所必需的设备和专业技术能力（提供履行合同所必需的设备和专业技术能力的证明材料或者提供承诺书）</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（4）有依法缴纳税收和社会保障资金的良好记录（提供参加本次政府采购活动前三个月内（至少一个月）依法缴纳税收和社会保障资金的相关材料）</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（5）参加政府采购活动前三年内，在经营活动中没有重大违法记录（提供参加政府采购活动前3年内在经营活动中没有重大违法记录的书面声明）</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（6）法律、行政法规规定的其他条件：无</w:t>
      </w:r>
    </w:p>
    <w:p w:rsidR="00B42AE8" w:rsidRDefault="00B42AE8" w:rsidP="00B42AE8">
      <w:pPr>
        <w:spacing w:line="360" w:lineRule="auto"/>
        <w:ind w:firstLineChars="202" w:firstLine="487"/>
        <w:rPr>
          <w:rFonts w:ascii="宋体" w:hAnsi="宋体"/>
          <w:b/>
          <w:sz w:val="24"/>
        </w:rPr>
      </w:pPr>
      <w:r>
        <w:rPr>
          <w:rFonts w:ascii="宋体" w:hAnsi="宋体" w:hint="eastAsia"/>
          <w:b/>
          <w:sz w:val="24"/>
        </w:rPr>
        <w:lastRenderedPageBreak/>
        <w:t>3.2采购人根据采购项目的特殊要求规定的特定条件，并提供符合特殊要求的证明材料或者情况说明：</w:t>
      </w:r>
    </w:p>
    <w:p w:rsidR="00B42AE8" w:rsidRDefault="00B42AE8" w:rsidP="00B42AE8">
      <w:pPr>
        <w:numPr>
          <w:ilvl w:val="0"/>
          <w:numId w:val="5"/>
        </w:numPr>
        <w:autoSpaceDE w:val="0"/>
        <w:spacing w:line="360" w:lineRule="auto"/>
        <w:ind w:firstLine="420"/>
        <w:rPr>
          <w:rFonts w:ascii="宋体" w:hAnsi="宋体"/>
          <w:sz w:val="24"/>
        </w:rPr>
      </w:pPr>
      <w:r>
        <w:rPr>
          <w:rFonts w:ascii="宋体" w:hAnsi="宋体" w:hint="eastAsia"/>
          <w:sz w:val="24"/>
        </w:rPr>
        <w:t>供应商具有市政公用工程施工总承包三</w:t>
      </w:r>
      <w:r>
        <w:rPr>
          <w:rFonts w:ascii="宋体" w:hAnsi="宋体" w:hint="eastAsia"/>
          <w:sz w:val="24"/>
          <w:lang w:val="zh-CN"/>
        </w:rPr>
        <w:t>级（含）以上资质证书，并具有安全生产许可证。</w:t>
      </w:r>
      <w:r>
        <w:rPr>
          <w:rFonts w:ascii="宋体" w:hAnsi="宋体" w:hint="eastAsia"/>
          <w:sz w:val="24"/>
        </w:rPr>
        <w:t>（提供资质证书复印件并加盖公章）</w:t>
      </w:r>
    </w:p>
    <w:p w:rsidR="00B42AE8" w:rsidRDefault="00B42AE8" w:rsidP="00B42AE8">
      <w:pPr>
        <w:spacing w:line="360" w:lineRule="auto"/>
        <w:ind w:firstLineChars="150" w:firstLine="360"/>
        <w:rPr>
          <w:rFonts w:ascii="宋体" w:hAnsi="宋体" w:cs="宋体"/>
          <w:b/>
          <w:sz w:val="24"/>
        </w:rPr>
      </w:pPr>
      <w:r w:rsidRPr="006D35E0">
        <w:rPr>
          <w:rFonts w:ascii="宋体" w:hAnsi="宋体" w:hint="eastAsia"/>
          <w:sz w:val="24"/>
        </w:rPr>
        <w:t>（2）供应商拟派项目经理具有市政工程注册建造师二级及以上资质证书并具备有效的安全生产考核B类证书。</w:t>
      </w:r>
      <w:r>
        <w:rPr>
          <w:rFonts w:ascii="宋体" w:hAnsi="宋体" w:hint="eastAsia"/>
          <w:sz w:val="24"/>
        </w:rPr>
        <w:t>同时提供项目经理近半年（2019年</w:t>
      </w:r>
      <w:r>
        <w:rPr>
          <w:rFonts w:ascii="宋体" w:hAnsi="宋体"/>
          <w:sz w:val="24"/>
        </w:rPr>
        <w:t>11</w:t>
      </w:r>
      <w:r>
        <w:rPr>
          <w:rFonts w:ascii="宋体" w:hAnsi="宋体" w:hint="eastAsia"/>
          <w:sz w:val="24"/>
        </w:rPr>
        <w:t>月至20</w:t>
      </w:r>
      <w:r>
        <w:rPr>
          <w:rFonts w:ascii="宋体" w:hAnsi="宋体"/>
          <w:sz w:val="24"/>
        </w:rPr>
        <w:t>20</w:t>
      </w:r>
      <w:r>
        <w:rPr>
          <w:rFonts w:ascii="宋体" w:hAnsi="宋体" w:hint="eastAsia"/>
          <w:sz w:val="24"/>
        </w:rPr>
        <w:t>年</w:t>
      </w:r>
      <w:r>
        <w:rPr>
          <w:rFonts w:ascii="宋体" w:hAnsi="宋体"/>
          <w:sz w:val="24"/>
        </w:rPr>
        <w:t>4</w:t>
      </w:r>
      <w:r>
        <w:rPr>
          <w:rFonts w:ascii="宋体" w:hAnsi="宋体" w:hint="eastAsia"/>
          <w:sz w:val="24"/>
        </w:rPr>
        <w:t>月）社保证明。（提供</w:t>
      </w:r>
      <w:r>
        <w:rPr>
          <w:rFonts w:ascii="宋体" w:hAnsi="宋体" w:hint="eastAsia"/>
          <w:color w:val="000000"/>
          <w:sz w:val="24"/>
        </w:rPr>
        <w:t>建造师资质证书、注册证书</w:t>
      </w:r>
      <w:r>
        <w:rPr>
          <w:rFonts w:ascii="宋体" w:hAnsi="宋体" w:hint="eastAsia"/>
          <w:sz w:val="24"/>
        </w:rPr>
        <w:t>及社保证明复印件并加盖公章）</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3.3第3.1（5）条所称重大违法记录，是指供应商因违法经营受到刑事处罚或者责令停产停业、吊销许可证或者执照、较大数额罚款等行政处罚。</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供应商在参加政府采购活动前3年内因违法经营被禁止在一定期限内参加政府采购活动，期限届满的，可以参加政府采购活动。</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3.4单位负责人为同一人或者存在直接控股、管理关系的不同供应商，不得参加同一合同项下的政府采购活动。</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为采购项目提供整体设计、规范编制或者项目管理、监理、检测等服务的供应商，不得再参加该采购项目的其他采购活动。</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3.5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3.6 在单一品目的货物采购招标中，同一品牌的产品有多家供应商参加投标，只能按照一家供应商计算。</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3.7 供应商应当从采购代理机构合法获得招标项目的招标文件。</w:t>
      </w:r>
    </w:p>
    <w:p w:rsidR="00B42AE8" w:rsidRDefault="00B42AE8" w:rsidP="00B42AE8">
      <w:pPr>
        <w:spacing w:line="360" w:lineRule="auto"/>
        <w:ind w:firstLineChars="202" w:firstLine="485"/>
        <w:rPr>
          <w:rFonts w:ascii="宋体" w:hAnsi="宋体"/>
          <w:bCs/>
          <w:sz w:val="24"/>
        </w:rPr>
      </w:pPr>
      <w:r>
        <w:rPr>
          <w:rFonts w:ascii="宋体" w:hAnsi="宋体" w:hint="eastAsia"/>
          <w:bCs/>
          <w:sz w:val="24"/>
        </w:rPr>
        <w:t>3.8 本项目不接受联合体投标。</w:t>
      </w:r>
    </w:p>
    <w:p w:rsidR="00B42AE8" w:rsidRDefault="00B42AE8" w:rsidP="00B42AE8">
      <w:pPr>
        <w:spacing w:line="360" w:lineRule="auto"/>
        <w:ind w:firstLineChars="202" w:firstLine="485"/>
        <w:rPr>
          <w:rFonts w:ascii="宋体" w:hAnsi="宋体" w:cs="宋体"/>
          <w:sz w:val="24"/>
        </w:rPr>
      </w:pPr>
      <w:r>
        <w:rPr>
          <w:rFonts w:ascii="宋体" w:hAnsi="宋体" w:hint="eastAsia"/>
          <w:bCs/>
          <w:sz w:val="24"/>
        </w:rPr>
        <w:t>3.9.</w:t>
      </w:r>
      <w:r>
        <w:rPr>
          <w:rFonts w:ascii="宋体" w:hAnsi="宋体" w:cs="宋体" w:hint="eastAsia"/>
          <w:bCs/>
          <w:sz w:val="24"/>
        </w:rPr>
        <w:t>勘察现场：</w:t>
      </w:r>
      <w:r>
        <w:rPr>
          <w:rFonts w:ascii="宋体" w:hAnsi="宋体" w:cs="宋体" w:hint="eastAsia"/>
          <w:sz w:val="24"/>
        </w:rPr>
        <w:t>不组织</w:t>
      </w:r>
      <w:r>
        <w:rPr>
          <w:rFonts w:ascii="宋体" w:hAnsi="宋体" w:cs="宋体"/>
          <w:sz w:val="24"/>
        </w:rPr>
        <w:t>，投标人自行</w:t>
      </w:r>
      <w:r>
        <w:rPr>
          <w:rFonts w:ascii="宋体" w:hAnsi="宋体" w:cs="宋体" w:hint="eastAsia"/>
          <w:sz w:val="24"/>
        </w:rPr>
        <w:t>踏勘</w:t>
      </w:r>
      <w:r>
        <w:rPr>
          <w:rFonts w:ascii="宋体" w:hAnsi="宋体" w:cs="宋体"/>
          <w:sz w:val="24"/>
        </w:rPr>
        <w:t>现场</w:t>
      </w:r>
      <w:r>
        <w:rPr>
          <w:rFonts w:ascii="宋体" w:hAnsi="宋体" w:cs="宋体" w:hint="eastAsia"/>
          <w:sz w:val="24"/>
        </w:rPr>
        <w:t>。本项目位于江宁校区中药学院实验楼E楼，联系人：常老师18895582536</w:t>
      </w:r>
    </w:p>
    <w:p w:rsidR="00B42AE8" w:rsidRDefault="00B42AE8" w:rsidP="00B42AE8">
      <w:pPr>
        <w:spacing w:line="360" w:lineRule="auto"/>
        <w:ind w:firstLineChars="202" w:firstLine="485"/>
        <w:rPr>
          <w:rFonts w:ascii="宋体" w:hAnsi="宋体" w:cs="宋体"/>
          <w:sz w:val="24"/>
        </w:rPr>
      </w:pPr>
    </w:p>
    <w:p w:rsidR="00B42AE8" w:rsidRDefault="00B42AE8" w:rsidP="00B42AE8">
      <w:pPr>
        <w:spacing w:line="360" w:lineRule="auto"/>
        <w:ind w:firstLineChars="202" w:firstLine="485"/>
        <w:rPr>
          <w:rFonts w:ascii="宋体" w:hAnsi="宋体" w:cs="宋体"/>
          <w:sz w:val="24"/>
        </w:rPr>
      </w:pPr>
    </w:p>
    <w:p w:rsidR="00B42AE8" w:rsidRPr="00CC4354" w:rsidRDefault="00B42AE8" w:rsidP="00B42AE8">
      <w:pPr>
        <w:spacing w:line="360" w:lineRule="auto"/>
        <w:ind w:firstLineChars="202" w:firstLine="485"/>
        <w:rPr>
          <w:rFonts w:ascii="宋体" w:hAnsi="宋体" w:cs="宋体"/>
          <w:sz w:val="24"/>
        </w:rPr>
      </w:pPr>
    </w:p>
    <w:p w:rsidR="00B42AE8" w:rsidRDefault="00B42AE8" w:rsidP="00B42AE8">
      <w:pPr>
        <w:spacing w:line="360" w:lineRule="auto"/>
        <w:ind w:firstLineChars="202" w:firstLine="487"/>
        <w:rPr>
          <w:rFonts w:ascii="宋体" w:hAnsi="宋体"/>
          <w:b/>
          <w:sz w:val="24"/>
        </w:rPr>
      </w:pPr>
      <w:bookmarkStart w:id="7" w:name="_Hlk27060878"/>
      <w:r>
        <w:rPr>
          <w:rFonts w:ascii="宋体" w:hAnsi="宋体" w:hint="eastAsia"/>
          <w:b/>
          <w:sz w:val="24"/>
        </w:rPr>
        <w:t>4、招标文件发售信息：</w:t>
      </w:r>
    </w:p>
    <w:bookmarkEnd w:id="7"/>
    <w:p w:rsidR="00B42AE8" w:rsidRDefault="00B42AE8" w:rsidP="00B42AE8">
      <w:pPr>
        <w:spacing w:line="360" w:lineRule="auto"/>
        <w:ind w:firstLineChars="202" w:firstLine="485"/>
        <w:rPr>
          <w:rFonts w:ascii="宋体" w:hAnsi="宋体" w:cs="宋体"/>
          <w:bCs/>
          <w:sz w:val="24"/>
        </w:rPr>
      </w:pPr>
      <w:r>
        <w:rPr>
          <w:rFonts w:ascii="宋体" w:hAnsi="宋体" w:cs="宋体"/>
          <w:bCs/>
          <w:sz w:val="24"/>
        </w:rPr>
        <w:t>4</w:t>
      </w:r>
      <w:r>
        <w:rPr>
          <w:rFonts w:ascii="宋体" w:hAnsi="宋体" w:cs="宋体" w:hint="eastAsia"/>
          <w:bCs/>
          <w:sz w:val="24"/>
        </w:rPr>
        <w:t>.1招标文件出售时间：20</w:t>
      </w:r>
      <w:r>
        <w:rPr>
          <w:rFonts w:ascii="宋体" w:hAnsi="宋体" w:cs="宋体"/>
          <w:bCs/>
          <w:sz w:val="24"/>
        </w:rPr>
        <w:t>20</w:t>
      </w:r>
      <w:r>
        <w:rPr>
          <w:rFonts w:ascii="宋体" w:hAnsi="宋体" w:cs="宋体" w:hint="eastAsia"/>
          <w:bCs/>
          <w:sz w:val="24"/>
        </w:rPr>
        <w:t>年</w:t>
      </w:r>
      <w:r>
        <w:rPr>
          <w:rFonts w:ascii="宋体" w:hAnsi="宋体" w:cs="宋体"/>
          <w:bCs/>
          <w:sz w:val="24"/>
        </w:rPr>
        <w:t>7</w:t>
      </w:r>
      <w:r>
        <w:rPr>
          <w:rFonts w:ascii="宋体" w:hAnsi="宋体" w:cs="宋体" w:hint="eastAsia"/>
          <w:bCs/>
          <w:sz w:val="24"/>
        </w:rPr>
        <w:t>月</w:t>
      </w:r>
      <w:r>
        <w:rPr>
          <w:rFonts w:ascii="宋体" w:hAnsi="宋体" w:cs="宋体"/>
          <w:bCs/>
          <w:sz w:val="24"/>
        </w:rPr>
        <w:t>6</w:t>
      </w:r>
      <w:r>
        <w:rPr>
          <w:rFonts w:ascii="宋体" w:hAnsi="宋体" w:cs="宋体" w:hint="eastAsia"/>
          <w:bCs/>
          <w:sz w:val="24"/>
        </w:rPr>
        <w:t>日至20</w:t>
      </w:r>
      <w:r>
        <w:rPr>
          <w:rFonts w:ascii="宋体" w:hAnsi="宋体" w:cs="宋体"/>
          <w:bCs/>
          <w:sz w:val="24"/>
        </w:rPr>
        <w:t>20</w:t>
      </w:r>
      <w:r>
        <w:rPr>
          <w:rFonts w:ascii="宋体" w:hAnsi="宋体" w:cs="宋体" w:hint="eastAsia"/>
          <w:bCs/>
          <w:sz w:val="24"/>
        </w:rPr>
        <w:t>年</w:t>
      </w:r>
      <w:r>
        <w:rPr>
          <w:rFonts w:ascii="宋体" w:hAnsi="宋体" w:cs="宋体"/>
          <w:bCs/>
          <w:sz w:val="24"/>
        </w:rPr>
        <w:t xml:space="preserve">7 </w:t>
      </w:r>
      <w:r>
        <w:rPr>
          <w:rFonts w:ascii="宋体" w:hAnsi="宋体" w:cs="宋体" w:hint="eastAsia"/>
          <w:bCs/>
          <w:sz w:val="24"/>
        </w:rPr>
        <w:t>月</w:t>
      </w:r>
      <w:r>
        <w:rPr>
          <w:rFonts w:ascii="宋体" w:hAnsi="宋体" w:cs="宋体"/>
          <w:bCs/>
          <w:sz w:val="24"/>
        </w:rPr>
        <w:t>10</w:t>
      </w:r>
      <w:r>
        <w:rPr>
          <w:rFonts w:ascii="宋体" w:hAnsi="宋体" w:cs="宋体" w:hint="eastAsia"/>
          <w:bCs/>
          <w:sz w:val="24"/>
        </w:rPr>
        <w:t>日，上午9:00分至11:30</w:t>
      </w:r>
      <w:r>
        <w:rPr>
          <w:rFonts w:ascii="宋体" w:hAnsi="宋体" w:cs="宋体" w:hint="eastAsia"/>
          <w:bCs/>
          <w:sz w:val="24"/>
        </w:rPr>
        <w:lastRenderedPageBreak/>
        <w:t>分，下午14:00分至17:00分（节假日除外，来前请致电）</w:t>
      </w:r>
    </w:p>
    <w:p w:rsidR="00B42AE8" w:rsidRDefault="00B42AE8" w:rsidP="00B42AE8">
      <w:pPr>
        <w:spacing w:line="360" w:lineRule="auto"/>
        <w:ind w:firstLineChars="202" w:firstLine="485"/>
        <w:rPr>
          <w:rFonts w:ascii="宋体" w:hAnsi="宋体" w:cs="宋体"/>
          <w:bCs/>
          <w:sz w:val="24"/>
        </w:rPr>
      </w:pPr>
      <w:r>
        <w:rPr>
          <w:rFonts w:ascii="宋体" w:hAnsi="宋体" w:cs="宋体"/>
          <w:bCs/>
          <w:sz w:val="24"/>
        </w:rPr>
        <w:t>4</w:t>
      </w:r>
      <w:r>
        <w:rPr>
          <w:rFonts w:ascii="宋体" w:hAnsi="宋体" w:cs="宋体" w:hint="eastAsia"/>
          <w:bCs/>
          <w:sz w:val="24"/>
        </w:rPr>
        <w:t>.2招标文件出售地点：苏世建设管理集团有限公司（南京经济开发区恒泰路汇智科技园B2栋13楼）</w:t>
      </w:r>
    </w:p>
    <w:p w:rsidR="00B42AE8" w:rsidRDefault="00B42AE8" w:rsidP="00B42AE8">
      <w:pPr>
        <w:spacing w:line="360" w:lineRule="auto"/>
        <w:ind w:firstLineChars="202" w:firstLine="485"/>
        <w:rPr>
          <w:rFonts w:ascii="宋体" w:hAnsi="宋体" w:cs="宋体"/>
          <w:bCs/>
          <w:sz w:val="24"/>
        </w:rPr>
      </w:pPr>
      <w:r>
        <w:rPr>
          <w:rFonts w:ascii="宋体" w:hAnsi="宋体" w:cs="宋体"/>
          <w:bCs/>
          <w:sz w:val="24"/>
        </w:rPr>
        <w:t>4</w:t>
      </w:r>
      <w:r>
        <w:rPr>
          <w:rFonts w:ascii="宋体" w:hAnsi="宋体" w:cs="宋体" w:hint="eastAsia"/>
          <w:bCs/>
          <w:sz w:val="24"/>
        </w:rPr>
        <w:t>.3招标文件出售方式：凡有意向参加投标者，请持单位介绍信或法定代表人授权委托书加盖公章、授权委托代理人本人身份证原件及复印件加盖公章、营业执照（副本）复印件加盖公章前来购买招标文件，售后不退</w:t>
      </w:r>
    </w:p>
    <w:p w:rsidR="00B42AE8" w:rsidRDefault="00B42AE8" w:rsidP="00B42AE8">
      <w:pPr>
        <w:spacing w:line="360" w:lineRule="auto"/>
        <w:ind w:firstLineChars="202" w:firstLine="485"/>
        <w:rPr>
          <w:rFonts w:ascii="宋体" w:hAnsi="宋体" w:cs="宋体"/>
          <w:bCs/>
          <w:sz w:val="24"/>
        </w:rPr>
      </w:pPr>
      <w:r>
        <w:rPr>
          <w:rFonts w:ascii="宋体" w:hAnsi="宋体" w:cs="宋体"/>
          <w:bCs/>
          <w:sz w:val="24"/>
        </w:rPr>
        <w:t>4</w:t>
      </w:r>
      <w:r>
        <w:rPr>
          <w:rFonts w:ascii="宋体" w:hAnsi="宋体" w:cs="宋体" w:hint="eastAsia"/>
          <w:bCs/>
          <w:sz w:val="24"/>
        </w:rPr>
        <w:t>.4招标文件售价：人民币500元/份</w:t>
      </w:r>
    </w:p>
    <w:p w:rsidR="00B42AE8" w:rsidRDefault="00B42AE8" w:rsidP="00B42AE8">
      <w:pPr>
        <w:spacing w:line="360" w:lineRule="auto"/>
        <w:ind w:firstLineChars="202" w:firstLine="487"/>
        <w:rPr>
          <w:rFonts w:ascii="宋体" w:hAnsi="宋体"/>
          <w:b/>
          <w:sz w:val="24"/>
        </w:rPr>
      </w:pPr>
      <w:r>
        <w:rPr>
          <w:rFonts w:ascii="宋体" w:hAnsi="宋体"/>
          <w:b/>
          <w:sz w:val="24"/>
        </w:rPr>
        <w:t>5</w:t>
      </w:r>
      <w:r>
        <w:rPr>
          <w:rFonts w:ascii="宋体" w:hAnsi="宋体" w:hint="eastAsia"/>
          <w:b/>
          <w:sz w:val="24"/>
        </w:rPr>
        <w:t>、投标文件接收信息：</w:t>
      </w:r>
    </w:p>
    <w:p w:rsidR="00B42AE8" w:rsidRPr="006D35E0" w:rsidRDefault="00B42AE8" w:rsidP="00B42AE8">
      <w:pPr>
        <w:spacing w:line="360" w:lineRule="auto"/>
        <w:ind w:firstLineChars="202" w:firstLine="485"/>
        <w:rPr>
          <w:rFonts w:ascii="宋体" w:hAnsi="宋体"/>
          <w:sz w:val="24"/>
        </w:rPr>
      </w:pPr>
      <w:r>
        <w:rPr>
          <w:rFonts w:ascii="宋体" w:hAnsi="宋体" w:hint="eastAsia"/>
          <w:sz w:val="24"/>
        </w:rPr>
        <w:t>投标文件接收开始时间：</w:t>
      </w:r>
      <w:r w:rsidRPr="006D35E0">
        <w:rPr>
          <w:rFonts w:ascii="宋体" w:hAnsi="宋体" w:hint="eastAsia"/>
          <w:sz w:val="24"/>
        </w:rPr>
        <w:t>2020年</w:t>
      </w:r>
      <w:r w:rsidRPr="006D35E0">
        <w:rPr>
          <w:rFonts w:ascii="宋体" w:hAnsi="宋体"/>
          <w:sz w:val="24"/>
        </w:rPr>
        <w:t>7</w:t>
      </w:r>
      <w:r w:rsidRPr="006D35E0">
        <w:rPr>
          <w:rFonts w:ascii="宋体" w:hAnsi="宋体" w:hint="eastAsia"/>
          <w:sz w:val="24"/>
        </w:rPr>
        <w:t>月</w:t>
      </w:r>
      <w:r w:rsidRPr="006D35E0">
        <w:rPr>
          <w:rFonts w:ascii="宋体" w:hAnsi="宋体"/>
          <w:sz w:val="24"/>
        </w:rPr>
        <w:t>27</w:t>
      </w:r>
      <w:r w:rsidRPr="006D35E0">
        <w:rPr>
          <w:rFonts w:ascii="宋体" w:hAnsi="宋体" w:hint="eastAsia"/>
          <w:sz w:val="24"/>
        </w:rPr>
        <w:t>日上午</w:t>
      </w:r>
      <w:r w:rsidRPr="006D35E0">
        <w:rPr>
          <w:rFonts w:ascii="宋体" w:hAnsi="宋体"/>
          <w:sz w:val="24"/>
        </w:rPr>
        <w:t>9</w:t>
      </w:r>
      <w:r w:rsidRPr="006D35E0">
        <w:rPr>
          <w:rFonts w:ascii="宋体" w:hAnsi="宋体" w:hint="eastAsia"/>
          <w:sz w:val="24"/>
        </w:rPr>
        <w:t>：</w:t>
      </w:r>
      <w:r w:rsidRPr="006D35E0">
        <w:rPr>
          <w:rFonts w:ascii="宋体" w:hAnsi="宋体"/>
          <w:sz w:val="24"/>
        </w:rPr>
        <w:t>0</w:t>
      </w:r>
      <w:r w:rsidRPr="006D35E0">
        <w:rPr>
          <w:rFonts w:ascii="宋体" w:hAnsi="宋体" w:hint="eastAsia"/>
          <w:sz w:val="24"/>
        </w:rPr>
        <w:t>0（北京时间）</w:t>
      </w:r>
    </w:p>
    <w:p w:rsidR="00B42AE8" w:rsidRPr="006D35E0" w:rsidRDefault="00B42AE8" w:rsidP="00B42AE8">
      <w:pPr>
        <w:spacing w:line="360" w:lineRule="auto"/>
        <w:ind w:firstLineChars="202" w:firstLine="485"/>
        <w:rPr>
          <w:rFonts w:ascii="宋体" w:hAnsi="宋体"/>
          <w:sz w:val="24"/>
        </w:rPr>
      </w:pPr>
      <w:r w:rsidRPr="006D35E0">
        <w:rPr>
          <w:rFonts w:ascii="宋体" w:hAnsi="宋体" w:hint="eastAsia"/>
          <w:sz w:val="24"/>
        </w:rPr>
        <w:t>投标文件接收截止时间：2020年</w:t>
      </w:r>
      <w:r w:rsidRPr="006D35E0">
        <w:rPr>
          <w:rFonts w:ascii="宋体" w:hAnsi="宋体"/>
          <w:sz w:val="24"/>
        </w:rPr>
        <w:t>7</w:t>
      </w:r>
      <w:r w:rsidRPr="006D35E0">
        <w:rPr>
          <w:rFonts w:ascii="宋体" w:hAnsi="宋体" w:hint="eastAsia"/>
          <w:sz w:val="24"/>
        </w:rPr>
        <w:t>月</w:t>
      </w:r>
      <w:r w:rsidRPr="006D35E0">
        <w:rPr>
          <w:rFonts w:ascii="宋体" w:hAnsi="宋体"/>
          <w:sz w:val="24"/>
        </w:rPr>
        <w:t>27</w:t>
      </w:r>
      <w:r w:rsidRPr="006D35E0">
        <w:rPr>
          <w:rFonts w:ascii="宋体" w:hAnsi="宋体" w:hint="eastAsia"/>
          <w:sz w:val="24"/>
        </w:rPr>
        <w:t>日上午9：30（北京时间）</w:t>
      </w:r>
    </w:p>
    <w:p w:rsidR="00B42AE8" w:rsidRPr="006D35E0" w:rsidRDefault="00B42AE8" w:rsidP="00B42AE8">
      <w:pPr>
        <w:spacing w:line="360" w:lineRule="auto"/>
        <w:ind w:firstLineChars="202" w:firstLine="485"/>
        <w:rPr>
          <w:rFonts w:ascii="宋体" w:hAnsi="宋体"/>
          <w:sz w:val="24"/>
        </w:rPr>
      </w:pPr>
      <w:r w:rsidRPr="006D35E0">
        <w:rPr>
          <w:rFonts w:ascii="宋体" w:hAnsi="宋体" w:hint="eastAsia"/>
          <w:sz w:val="24"/>
        </w:rPr>
        <w:t>投标文件接收地点：南京经济开发区恒泰路汇智科技园B2栋13楼会议室</w:t>
      </w:r>
    </w:p>
    <w:p w:rsidR="00B42AE8" w:rsidRPr="006D35E0" w:rsidRDefault="00B42AE8" w:rsidP="00B42AE8">
      <w:pPr>
        <w:spacing w:line="360" w:lineRule="auto"/>
        <w:ind w:firstLineChars="202" w:firstLine="487"/>
        <w:rPr>
          <w:rFonts w:ascii="宋体" w:hAnsi="宋体"/>
          <w:b/>
          <w:sz w:val="24"/>
        </w:rPr>
      </w:pPr>
      <w:r w:rsidRPr="006D35E0">
        <w:rPr>
          <w:rFonts w:ascii="宋体" w:hAnsi="宋体"/>
          <w:b/>
          <w:sz w:val="24"/>
        </w:rPr>
        <w:t>6</w:t>
      </w:r>
      <w:r w:rsidRPr="006D35E0">
        <w:rPr>
          <w:rFonts w:ascii="宋体" w:hAnsi="宋体" w:hint="eastAsia"/>
          <w:b/>
          <w:sz w:val="24"/>
        </w:rPr>
        <w:t>、开标有关信息：</w:t>
      </w:r>
    </w:p>
    <w:p w:rsidR="00B42AE8" w:rsidRPr="006D35E0" w:rsidRDefault="00B42AE8" w:rsidP="00B42AE8">
      <w:pPr>
        <w:spacing w:line="360" w:lineRule="auto"/>
        <w:ind w:firstLineChars="202" w:firstLine="485"/>
        <w:rPr>
          <w:rFonts w:ascii="宋体" w:hAnsi="宋体"/>
          <w:sz w:val="24"/>
        </w:rPr>
      </w:pPr>
      <w:r w:rsidRPr="006D35E0">
        <w:rPr>
          <w:rFonts w:ascii="宋体" w:hAnsi="宋体" w:hint="eastAsia"/>
          <w:sz w:val="24"/>
        </w:rPr>
        <w:t xml:space="preserve">开标时间：2020年 </w:t>
      </w:r>
      <w:r w:rsidRPr="006D35E0">
        <w:rPr>
          <w:rFonts w:ascii="宋体" w:hAnsi="宋体"/>
          <w:sz w:val="24"/>
        </w:rPr>
        <w:t>7</w:t>
      </w:r>
      <w:r w:rsidRPr="006D35E0">
        <w:rPr>
          <w:rFonts w:ascii="宋体" w:hAnsi="宋体" w:hint="eastAsia"/>
          <w:sz w:val="24"/>
        </w:rPr>
        <w:t>月</w:t>
      </w:r>
      <w:r w:rsidRPr="006D35E0">
        <w:rPr>
          <w:rFonts w:ascii="宋体" w:hAnsi="宋体"/>
          <w:sz w:val="24"/>
        </w:rPr>
        <w:t>27</w:t>
      </w:r>
      <w:r w:rsidRPr="006D35E0">
        <w:rPr>
          <w:rFonts w:ascii="宋体" w:hAnsi="宋体" w:hint="eastAsia"/>
          <w:sz w:val="24"/>
        </w:rPr>
        <w:t xml:space="preserve">日 09时 30分（北京时间） </w:t>
      </w:r>
    </w:p>
    <w:p w:rsidR="00B42AE8" w:rsidRDefault="00B42AE8" w:rsidP="00B42AE8">
      <w:pPr>
        <w:spacing w:line="360" w:lineRule="auto"/>
        <w:ind w:firstLineChars="202" w:firstLine="485"/>
        <w:rPr>
          <w:rFonts w:ascii="宋体" w:hAnsi="宋体"/>
          <w:sz w:val="24"/>
        </w:rPr>
      </w:pPr>
      <w:r>
        <w:rPr>
          <w:rFonts w:ascii="宋体" w:hAnsi="宋体" w:hint="eastAsia"/>
          <w:sz w:val="24"/>
        </w:rPr>
        <w:t>开标地点：南京经济开发区恒泰路汇智科技园B2栋13楼会议室</w:t>
      </w:r>
    </w:p>
    <w:p w:rsidR="00B42AE8" w:rsidRDefault="00B42AE8" w:rsidP="00B42AE8">
      <w:pPr>
        <w:spacing w:line="360" w:lineRule="auto"/>
        <w:ind w:firstLineChars="202" w:firstLine="487"/>
        <w:rPr>
          <w:rFonts w:ascii="宋体" w:hAnsi="宋体"/>
          <w:b/>
          <w:bCs/>
          <w:sz w:val="24"/>
        </w:rPr>
      </w:pPr>
      <w:r>
        <w:rPr>
          <w:rFonts w:ascii="宋体" w:hAnsi="宋体"/>
          <w:b/>
          <w:bCs/>
          <w:sz w:val="24"/>
        </w:rPr>
        <w:t>7</w:t>
      </w:r>
      <w:r>
        <w:rPr>
          <w:rFonts w:ascii="宋体" w:hAnsi="宋体" w:hint="eastAsia"/>
          <w:b/>
          <w:bCs/>
          <w:sz w:val="24"/>
        </w:rPr>
        <w:t>、投标保证金：</w:t>
      </w:r>
    </w:p>
    <w:p w:rsidR="00B42AE8" w:rsidRDefault="00B42AE8" w:rsidP="00B42AE8">
      <w:pPr>
        <w:spacing w:line="360" w:lineRule="auto"/>
        <w:ind w:firstLineChars="202" w:firstLine="485"/>
        <w:rPr>
          <w:rFonts w:ascii="宋体" w:hAnsi="宋体"/>
          <w:sz w:val="24"/>
        </w:rPr>
      </w:pPr>
      <w:r>
        <w:rPr>
          <w:rFonts w:ascii="宋体" w:hAnsi="宋体" w:hint="eastAsia"/>
          <w:sz w:val="24"/>
        </w:rPr>
        <w:t>投标保证金的形式：电汇或网上银行支付。必须从投标人法人基本存款帐户缴纳，现金及其它缴款方式一律无效。</w:t>
      </w:r>
    </w:p>
    <w:p w:rsidR="00B42AE8" w:rsidRDefault="00B42AE8" w:rsidP="00B42AE8">
      <w:pPr>
        <w:spacing w:line="360" w:lineRule="auto"/>
        <w:ind w:firstLineChars="202" w:firstLine="485"/>
        <w:rPr>
          <w:rFonts w:ascii="宋体" w:hAnsi="宋体"/>
          <w:sz w:val="24"/>
        </w:rPr>
      </w:pPr>
      <w:r>
        <w:rPr>
          <w:rFonts w:ascii="宋体" w:hAnsi="宋体" w:hint="eastAsia"/>
          <w:sz w:val="24"/>
        </w:rPr>
        <w:t>投标保证金的金额：人民币伍仟元整（¥</w:t>
      </w:r>
      <w:r>
        <w:rPr>
          <w:rFonts w:ascii="宋体" w:hAnsi="宋体"/>
          <w:sz w:val="24"/>
        </w:rPr>
        <w:t>5000）</w:t>
      </w:r>
    </w:p>
    <w:p w:rsidR="00B42AE8" w:rsidRDefault="00B42AE8" w:rsidP="00B42AE8">
      <w:pPr>
        <w:spacing w:line="360" w:lineRule="auto"/>
        <w:ind w:firstLineChars="202" w:firstLine="485"/>
        <w:rPr>
          <w:rFonts w:ascii="宋体" w:hAnsi="宋体"/>
          <w:sz w:val="24"/>
        </w:rPr>
      </w:pPr>
      <w:r>
        <w:rPr>
          <w:rFonts w:ascii="宋体" w:hAnsi="宋体" w:hint="eastAsia"/>
          <w:sz w:val="24"/>
        </w:rPr>
        <w:t>投标保证金接受单位：苏世建设管理集团有限公司</w:t>
      </w:r>
    </w:p>
    <w:p w:rsidR="00B42AE8" w:rsidRDefault="00B42AE8" w:rsidP="00B42AE8">
      <w:pPr>
        <w:spacing w:line="360" w:lineRule="auto"/>
        <w:ind w:firstLineChars="202" w:firstLine="485"/>
        <w:rPr>
          <w:rFonts w:ascii="宋体" w:hAnsi="宋体"/>
          <w:sz w:val="24"/>
        </w:rPr>
      </w:pPr>
      <w:r>
        <w:rPr>
          <w:rFonts w:ascii="宋体" w:hAnsi="宋体" w:hint="eastAsia"/>
          <w:sz w:val="24"/>
        </w:rPr>
        <w:t>开户行：交通银行南京新港开发区支行</w:t>
      </w:r>
    </w:p>
    <w:p w:rsidR="00B42AE8" w:rsidRDefault="00B42AE8" w:rsidP="00B42AE8">
      <w:pPr>
        <w:spacing w:line="360" w:lineRule="auto"/>
        <w:ind w:firstLineChars="202" w:firstLine="485"/>
        <w:rPr>
          <w:rFonts w:ascii="宋体" w:hAnsi="宋体"/>
          <w:sz w:val="24"/>
        </w:rPr>
      </w:pPr>
      <w:r>
        <w:rPr>
          <w:rFonts w:ascii="宋体" w:hAnsi="宋体" w:hint="eastAsia"/>
          <w:sz w:val="24"/>
        </w:rPr>
        <w:t>帐  号：320899991010003387204</w:t>
      </w:r>
    </w:p>
    <w:p w:rsidR="00B42AE8" w:rsidRDefault="00B42AE8" w:rsidP="00B42AE8">
      <w:pPr>
        <w:spacing w:line="360" w:lineRule="auto"/>
        <w:ind w:firstLineChars="202" w:firstLine="485"/>
        <w:rPr>
          <w:rFonts w:ascii="宋体" w:hAnsi="宋体"/>
          <w:sz w:val="24"/>
        </w:rPr>
      </w:pPr>
      <w:r>
        <w:rPr>
          <w:rFonts w:ascii="宋体" w:hAnsi="宋体" w:hint="eastAsia"/>
          <w:sz w:val="24"/>
        </w:rPr>
        <w:t>投标保证金在投标截止时间前缴纳；投标保证金汇款备注中务必注明项目名称，否则可能导致的废标责任由投标人承担。</w:t>
      </w:r>
    </w:p>
    <w:p w:rsidR="00B42AE8" w:rsidRDefault="00B42AE8" w:rsidP="00B42AE8">
      <w:pPr>
        <w:spacing w:line="360" w:lineRule="auto"/>
        <w:ind w:firstLineChars="202" w:firstLine="485"/>
        <w:rPr>
          <w:rFonts w:ascii="宋体" w:hAnsi="宋体"/>
          <w:sz w:val="24"/>
        </w:rPr>
      </w:pPr>
      <w:r>
        <w:rPr>
          <w:rFonts w:ascii="宋体" w:hAnsi="宋体" w:hint="eastAsia"/>
          <w:sz w:val="24"/>
        </w:rPr>
        <w:t>投标保证金退还：中标人的投标保证金将在合同签订后5个工作日内无息退还至投标人基本存款账户。未中标投标人的投标保证金在中标公示后5个工作日内无息退还。</w:t>
      </w:r>
    </w:p>
    <w:p w:rsidR="00B42AE8" w:rsidRDefault="00B42AE8" w:rsidP="00B42AE8">
      <w:pPr>
        <w:spacing w:line="360" w:lineRule="auto"/>
        <w:ind w:firstLineChars="202" w:firstLine="487"/>
        <w:rPr>
          <w:rFonts w:ascii="宋体" w:hAnsi="宋体"/>
          <w:b/>
          <w:sz w:val="24"/>
        </w:rPr>
      </w:pPr>
      <w:r>
        <w:rPr>
          <w:rFonts w:ascii="宋体" w:hAnsi="宋体"/>
          <w:b/>
          <w:sz w:val="24"/>
        </w:rPr>
        <w:t>8</w:t>
      </w:r>
      <w:r>
        <w:rPr>
          <w:rFonts w:ascii="宋体" w:hAnsi="宋体" w:hint="eastAsia"/>
          <w:b/>
          <w:sz w:val="24"/>
        </w:rPr>
        <w:t>、投标文件份数及相关要求：</w:t>
      </w:r>
    </w:p>
    <w:p w:rsidR="00B42AE8" w:rsidRDefault="00B42AE8" w:rsidP="00B42AE8">
      <w:pPr>
        <w:spacing w:line="360" w:lineRule="auto"/>
        <w:ind w:firstLineChars="202" w:firstLine="485"/>
        <w:rPr>
          <w:rFonts w:ascii="宋体" w:hAnsi="宋体"/>
          <w:sz w:val="24"/>
        </w:rPr>
      </w:pPr>
      <w:r>
        <w:rPr>
          <w:rFonts w:ascii="宋体" w:hAnsi="宋体" w:hint="eastAsia"/>
          <w:sz w:val="24"/>
        </w:rPr>
        <w:t>①投标文件应壹式伍份（正本壹份、副本肆份）。</w:t>
      </w:r>
    </w:p>
    <w:p w:rsidR="00B42AE8" w:rsidRDefault="00B42AE8" w:rsidP="00B42AE8">
      <w:pPr>
        <w:spacing w:line="360" w:lineRule="auto"/>
        <w:ind w:firstLineChars="202" w:firstLine="485"/>
        <w:rPr>
          <w:rFonts w:ascii="宋体" w:hAnsi="宋体"/>
          <w:sz w:val="24"/>
        </w:rPr>
      </w:pPr>
      <w:r>
        <w:rPr>
          <w:rFonts w:ascii="宋体" w:hAnsi="宋体" w:hint="eastAsia"/>
          <w:sz w:val="24"/>
        </w:rPr>
        <w:t>②提供与标书文件内容完全一致的U盘一份：U盘内须包含投标文件的所有内容。</w:t>
      </w:r>
    </w:p>
    <w:p w:rsidR="00B42AE8" w:rsidRDefault="00B42AE8" w:rsidP="00B42AE8">
      <w:pPr>
        <w:spacing w:line="360" w:lineRule="auto"/>
        <w:ind w:firstLineChars="202" w:firstLine="485"/>
        <w:rPr>
          <w:rFonts w:ascii="宋体" w:hAnsi="宋体"/>
          <w:sz w:val="24"/>
        </w:rPr>
      </w:pPr>
      <w:r>
        <w:rPr>
          <w:rFonts w:ascii="宋体" w:hAnsi="宋体" w:hint="eastAsia"/>
          <w:sz w:val="24"/>
        </w:rPr>
        <w:t>③投标文件正本、U盘单独密封，所有副本一起密封。</w:t>
      </w:r>
    </w:p>
    <w:p w:rsidR="00B42AE8" w:rsidRDefault="00B42AE8" w:rsidP="00B42AE8">
      <w:pPr>
        <w:spacing w:line="360" w:lineRule="auto"/>
        <w:ind w:firstLineChars="202" w:firstLine="485"/>
        <w:rPr>
          <w:rFonts w:ascii="宋体" w:hAnsi="宋体"/>
          <w:sz w:val="24"/>
        </w:rPr>
      </w:pPr>
      <w:r>
        <w:rPr>
          <w:rFonts w:ascii="宋体" w:hAnsi="宋体" w:hint="eastAsia"/>
          <w:sz w:val="24"/>
        </w:rPr>
        <w:lastRenderedPageBreak/>
        <w:t>④封袋上应写明项目名称、标段名称、投标人名称、法定代表人签字或法定代表人签章和投标人公章，注明开标前不得开封，并在封袋上注明“正本”、“副本”，封袋的粘缝均须加盖单位公章和法定代表人签字或法定代表人签章。</w:t>
      </w:r>
    </w:p>
    <w:p w:rsidR="00B42AE8" w:rsidRDefault="00B42AE8" w:rsidP="00B42AE8">
      <w:pPr>
        <w:spacing w:line="360" w:lineRule="auto"/>
        <w:ind w:firstLineChars="202" w:firstLine="487"/>
        <w:rPr>
          <w:rFonts w:ascii="宋体" w:hAnsi="宋体"/>
          <w:b/>
          <w:sz w:val="24"/>
        </w:rPr>
      </w:pPr>
      <w:r>
        <w:rPr>
          <w:rFonts w:ascii="宋体" w:hAnsi="宋体"/>
          <w:b/>
          <w:sz w:val="24"/>
        </w:rPr>
        <w:t>9</w:t>
      </w:r>
      <w:r>
        <w:rPr>
          <w:rFonts w:ascii="宋体" w:hAnsi="宋体" w:hint="eastAsia"/>
          <w:b/>
          <w:sz w:val="24"/>
        </w:rPr>
        <w:t>、本次招标联系事项：</w:t>
      </w:r>
    </w:p>
    <w:p w:rsidR="00B42AE8" w:rsidRDefault="00B42AE8" w:rsidP="00B42AE8">
      <w:pPr>
        <w:spacing w:line="360" w:lineRule="auto"/>
        <w:ind w:firstLineChars="202" w:firstLine="485"/>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.1招标人：</w:t>
      </w:r>
    </w:p>
    <w:p w:rsidR="00B42AE8" w:rsidRDefault="00B42AE8" w:rsidP="00B42AE8">
      <w:pPr>
        <w:spacing w:line="360" w:lineRule="auto"/>
        <w:ind w:firstLineChars="202" w:firstLine="485"/>
        <w:rPr>
          <w:rFonts w:ascii="宋体" w:hAnsi="宋体"/>
          <w:sz w:val="24"/>
        </w:rPr>
      </w:pPr>
      <w:r>
        <w:rPr>
          <w:rFonts w:ascii="宋体" w:hAnsi="宋体" w:hint="eastAsia"/>
          <w:sz w:val="24"/>
        </w:rPr>
        <w:t>名  称：</w:t>
      </w:r>
      <w:r>
        <w:rPr>
          <w:rFonts w:ascii="宋体" w:hAnsi="宋体" w:hint="eastAsia"/>
          <w:sz w:val="24"/>
          <w:u w:val="single"/>
        </w:rPr>
        <w:t xml:space="preserve">中国药科大学 </w:t>
      </w:r>
    </w:p>
    <w:p w:rsidR="00B42AE8" w:rsidRDefault="00B42AE8" w:rsidP="00B42AE8">
      <w:pPr>
        <w:spacing w:line="360" w:lineRule="auto"/>
        <w:ind w:firstLineChars="202" w:firstLine="485"/>
        <w:rPr>
          <w:rFonts w:ascii="宋体" w:hAnsi="宋体"/>
          <w:sz w:val="24"/>
        </w:rPr>
      </w:pPr>
      <w:r>
        <w:rPr>
          <w:rFonts w:ascii="宋体" w:hAnsi="宋体" w:hint="eastAsia"/>
          <w:sz w:val="24"/>
        </w:rPr>
        <w:t>地  址：</w:t>
      </w:r>
      <w:r>
        <w:rPr>
          <w:rFonts w:ascii="宋体" w:hAnsi="宋体" w:hint="eastAsia"/>
          <w:sz w:val="24"/>
          <w:u w:val="single"/>
        </w:rPr>
        <w:t xml:space="preserve">中国药科大学江宁校区（南京市江宁区龙眠大道639号） </w:t>
      </w:r>
    </w:p>
    <w:p w:rsidR="00B42AE8" w:rsidRDefault="00B42AE8" w:rsidP="00B42AE8">
      <w:pPr>
        <w:spacing w:line="360" w:lineRule="auto"/>
        <w:ind w:firstLineChars="202" w:firstLine="485"/>
        <w:rPr>
          <w:rFonts w:ascii="宋体" w:hAnsi="宋体"/>
          <w:sz w:val="24"/>
        </w:rPr>
      </w:pPr>
      <w:r>
        <w:rPr>
          <w:rFonts w:ascii="宋体" w:hAnsi="宋体" w:hint="eastAsia"/>
          <w:sz w:val="24"/>
        </w:rPr>
        <w:t>联系人：</w:t>
      </w:r>
      <w:r>
        <w:rPr>
          <w:rFonts w:ascii="宋体" w:hAnsi="宋体" w:hint="eastAsia"/>
          <w:sz w:val="24"/>
          <w:u w:val="single"/>
        </w:rPr>
        <w:t>乔老师</w:t>
      </w:r>
    </w:p>
    <w:p w:rsidR="00B42AE8" w:rsidRDefault="00B42AE8" w:rsidP="00B42AE8">
      <w:pPr>
        <w:spacing w:line="360" w:lineRule="auto"/>
        <w:ind w:firstLineChars="202" w:firstLine="485"/>
        <w:rPr>
          <w:rFonts w:ascii="宋体" w:hAnsi="宋体"/>
          <w:sz w:val="24"/>
        </w:rPr>
      </w:pPr>
      <w:r>
        <w:rPr>
          <w:rFonts w:ascii="宋体" w:hAnsi="宋体" w:hint="eastAsia"/>
          <w:sz w:val="24"/>
        </w:rPr>
        <w:t>电  话：</w:t>
      </w:r>
      <w:r>
        <w:rPr>
          <w:rFonts w:ascii="宋体" w:hAnsi="宋体" w:hint="eastAsia"/>
          <w:sz w:val="24"/>
          <w:u w:val="single"/>
        </w:rPr>
        <w:t>025-86185029</w:t>
      </w:r>
    </w:p>
    <w:p w:rsidR="00B42AE8" w:rsidRDefault="00B42AE8" w:rsidP="00B42AE8">
      <w:pPr>
        <w:spacing w:line="360" w:lineRule="auto"/>
        <w:ind w:firstLineChars="202" w:firstLine="485"/>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.2招标代理公司：</w:t>
      </w:r>
    </w:p>
    <w:p w:rsidR="00B42AE8" w:rsidRDefault="00B42AE8" w:rsidP="00B42AE8">
      <w:pPr>
        <w:spacing w:line="360" w:lineRule="auto"/>
        <w:ind w:firstLineChars="202" w:firstLine="485"/>
        <w:rPr>
          <w:rFonts w:ascii="宋体" w:hAnsi="宋体"/>
          <w:sz w:val="24"/>
        </w:rPr>
      </w:pPr>
      <w:r>
        <w:rPr>
          <w:rFonts w:ascii="宋体" w:hAnsi="宋体" w:hint="eastAsia"/>
          <w:sz w:val="24"/>
        </w:rPr>
        <w:t>名  称：</w:t>
      </w:r>
      <w:r>
        <w:rPr>
          <w:rFonts w:ascii="宋体" w:hAnsi="宋体" w:hint="eastAsia"/>
          <w:sz w:val="24"/>
          <w:u w:val="single"/>
        </w:rPr>
        <w:t>苏世建设管理集团有限公司</w:t>
      </w:r>
    </w:p>
    <w:p w:rsidR="00B42AE8" w:rsidRDefault="00B42AE8" w:rsidP="00B42AE8">
      <w:pPr>
        <w:spacing w:line="360" w:lineRule="auto"/>
        <w:ind w:firstLineChars="202" w:firstLine="485"/>
        <w:rPr>
          <w:rFonts w:ascii="宋体" w:hAnsi="宋体"/>
          <w:sz w:val="24"/>
        </w:rPr>
      </w:pPr>
      <w:r>
        <w:rPr>
          <w:rFonts w:ascii="宋体" w:hAnsi="宋体" w:hint="eastAsia"/>
          <w:sz w:val="24"/>
        </w:rPr>
        <w:t>地  址：</w:t>
      </w:r>
      <w:r>
        <w:rPr>
          <w:rFonts w:ascii="宋体" w:hAnsi="宋体" w:hint="eastAsia"/>
          <w:sz w:val="24"/>
          <w:u w:val="single"/>
        </w:rPr>
        <w:t>南京经济开发区恒泰路汇智科技园B2栋13楼</w:t>
      </w:r>
    </w:p>
    <w:p w:rsidR="00B42AE8" w:rsidRDefault="00B42AE8" w:rsidP="00B42AE8">
      <w:pPr>
        <w:spacing w:line="360" w:lineRule="auto"/>
        <w:ind w:firstLineChars="202" w:firstLine="485"/>
        <w:rPr>
          <w:rFonts w:ascii="宋体" w:hAnsi="宋体"/>
          <w:sz w:val="24"/>
          <w:u w:val="single"/>
        </w:rPr>
      </w:pPr>
      <w:r>
        <w:rPr>
          <w:rFonts w:ascii="宋体" w:hAnsi="宋体" w:hint="eastAsia"/>
          <w:sz w:val="24"/>
        </w:rPr>
        <w:t>联系人：</w:t>
      </w:r>
      <w:r>
        <w:rPr>
          <w:rFonts w:ascii="宋体" w:hAnsi="宋体" w:hint="eastAsia"/>
          <w:sz w:val="24"/>
          <w:u w:val="single"/>
        </w:rPr>
        <w:t>周工</w:t>
      </w:r>
    </w:p>
    <w:p w:rsidR="00B42AE8" w:rsidRDefault="00B42AE8" w:rsidP="00B42AE8">
      <w:pPr>
        <w:spacing w:line="360" w:lineRule="auto"/>
        <w:ind w:firstLineChars="202" w:firstLine="485"/>
        <w:rPr>
          <w:rFonts w:ascii="宋体" w:hAnsi="宋体"/>
          <w:sz w:val="24"/>
          <w:u w:val="single"/>
        </w:rPr>
      </w:pPr>
      <w:r>
        <w:rPr>
          <w:rFonts w:ascii="宋体" w:hAnsi="宋体" w:hint="eastAsia"/>
          <w:sz w:val="24"/>
        </w:rPr>
        <w:t>电  话：</w:t>
      </w:r>
      <w:r>
        <w:rPr>
          <w:rFonts w:ascii="宋体" w:hAnsi="宋体"/>
          <w:sz w:val="24"/>
          <w:u w:val="single"/>
        </w:rPr>
        <w:t>18502504473</w:t>
      </w:r>
    </w:p>
    <w:p w:rsidR="00B42AE8" w:rsidRDefault="00B42AE8" w:rsidP="00B42AE8">
      <w:pPr>
        <w:spacing w:line="360" w:lineRule="auto"/>
        <w:ind w:firstLineChars="202" w:firstLine="485"/>
        <w:rPr>
          <w:rStyle w:val="af7"/>
          <w:rFonts w:ascii="宋体" w:hAnsi="宋体"/>
          <w:color w:val="auto"/>
          <w:sz w:val="24"/>
        </w:rPr>
        <w:sectPr w:rsidR="00B42AE8">
          <w:headerReference w:type="default" r:id="rId14"/>
          <w:footerReference w:type="default" r:id="rId15"/>
          <w:pgSz w:w="11906" w:h="16838"/>
          <w:pgMar w:top="1440" w:right="1080" w:bottom="1440" w:left="1080" w:header="851" w:footer="992" w:gutter="0"/>
          <w:cols w:space="425"/>
          <w:docGrid w:type="lines" w:linePitch="312"/>
        </w:sectPr>
      </w:pPr>
      <w:r w:rsidRPr="008705DC">
        <w:rPr>
          <w:rFonts w:ascii="宋体" w:hAnsi="宋体" w:hint="eastAsia"/>
          <w:sz w:val="24"/>
        </w:rPr>
        <w:t>邮  箱：</w:t>
      </w:r>
      <w:hyperlink r:id="rId16" w:history="1">
        <w:r w:rsidRPr="008705DC">
          <w:rPr>
            <w:rStyle w:val="af7"/>
            <w:rFonts w:ascii="宋体" w:hAnsi="宋体"/>
            <w:sz w:val="24"/>
          </w:rPr>
          <w:t>811401379</w:t>
        </w:r>
        <w:r w:rsidRPr="008705DC">
          <w:rPr>
            <w:rStyle w:val="af7"/>
            <w:rFonts w:ascii="宋体" w:hAnsi="宋体" w:hint="eastAsia"/>
            <w:sz w:val="24"/>
          </w:rPr>
          <w:t>@qq.com</w:t>
        </w:r>
      </w:hyperlink>
    </w:p>
    <w:p w:rsidR="005C47AE" w:rsidRDefault="00B06902" w:rsidP="00B42AE8">
      <w:pPr>
        <w:pStyle w:val="1"/>
        <w:numPr>
          <w:ilvl w:val="0"/>
          <w:numId w:val="0"/>
        </w:numPr>
        <w:rPr>
          <w:rFonts w:ascii="宋体" w:hAnsi="宋体"/>
        </w:rPr>
      </w:pPr>
      <w:r>
        <w:rPr>
          <w:rFonts w:ascii="宋体" w:hAnsi="宋体" w:hint="eastAsia"/>
        </w:rPr>
        <w:lastRenderedPageBreak/>
        <w:t>第二章</w:t>
      </w:r>
      <w:bookmarkStart w:id="8" w:name="_Toc452625218"/>
      <w:r>
        <w:rPr>
          <w:rFonts w:ascii="宋体" w:hAnsi="宋体"/>
        </w:rPr>
        <w:t xml:space="preserve">  </w:t>
      </w:r>
      <w:r>
        <w:rPr>
          <w:rFonts w:ascii="宋体" w:hAnsi="宋体" w:hint="eastAsia"/>
        </w:rPr>
        <w:t>投标人须知</w:t>
      </w:r>
      <w:bookmarkEnd w:id="5"/>
      <w:bookmarkEnd w:id="8"/>
    </w:p>
    <w:p w:rsidR="005C47AE" w:rsidRDefault="00B06902">
      <w:pPr>
        <w:widowControl/>
        <w:shd w:val="clear" w:color="auto" w:fill="FFFFFF"/>
        <w:spacing w:line="360" w:lineRule="auto"/>
        <w:ind w:firstLineChars="201" w:firstLine="424"/>
        <w:rPr>
          <w:rFonts w:ascii="宋体" w:hAnsi="宋体"/>
          <w:kern w:val="0"/>
          <w:szCs w:val="21"/>
        </w:rPr>
      </w:pPr>
      <w:r>
        <w:rPr>
          <w:rFonts w:ascii="宋体" w:hAnsi="宋体" w:hint="eastAsia"/>
          <w:b/>
          <w:bCs/>
          <w:kern w:val="0"/>
          <w:szCs w:val="21"/>
        </w:rPr>
        <w:t>一、总则</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1、适用法律</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2、定义</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2.1“采购人”是指依法进行政府采购的国家机关、事业单位、团体组织。</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2.2“供应商（投标人）”是指参加投标竞争，并符合招标文件规定资格条件的法人、其他组织或者自然人。</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2.3“采购代理机构”是指集中采购机构和集中采购机构以外的采购代理机构，集中采购机构以外的采购代理机构，是从事采购代理业务的社会中介机构。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2.4“货物和服务”指本招标文件中所述</w:t>
      </w:r>
      <w:r>
        <w:rPr>
          <w:rFonts w:ascii="宋体" w:hAnsi="宋体" w:hint="eastAsia"/>
          <w:bCs/>
          <w:kern w:val="0"/>
          <w:szCs w:val="21"/>
        </w:rPr>
        <w:t>产品</w:t>
      </w:r>
      <w:r>
        <w:rPr>
          <w:rFonts w:ascii="宋体" w:hAnsi="宋体" w:hint="eastAsia"/>
          <w:kern w:val="0"/>
          <w:szCs w:val="21"/>
        </w:rPr>
        <w:t>及相关服务。</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2.5“用户或使用单位”是指使用货物，接受服务的单位。</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3、政策功能</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3.1中小企业政策</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中小企业应当符合《政府采购促进中小企业发展暂行办法》（财库〔2011〕181号）第二条、《关于政府采购支持监狱企业发展有关问题的通知》（财库〔2014〕68号）第一条或《关于促进残疾人就业政府采购政策的通知》（财库〔2017〕141号）第一条的规定。</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（2）对于专门面向中小企业或小型、微型企业的项目，只面向中小企业或小型、微型企业采购。对于非专门面向中小企业的项目，对小型和微型企业产品的价格给予10%的扣除，用扣除后的价格参与评审。</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（3）参加政府采购活动的中小企业应当提供《中小企业声明函》、由省级以上监狱管理局戒毒管理局(含新疆生产建设兵团)出具的属于监狱企业的证明文件或《残疾人福利性单位声明函》。</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4）对于接受供应商以联合体形式参加采购活动的项目，小型、微型企业联合体应当符合《政府采购促进中小企业发展暂行办法》（财库〔2011〕181号）第六条的规定。联合协议中约定，小型、微型企业的协议合同金额占到联合体协议合同总金额30%以上的，给予联合体2%的价格扣除。联合体各方均为小型、微型企业的，联合体视同为小型、微型企业给予10%价格扣除。组成联合体的大中型企业和其他自然人、法人或者其他组织，与小型、微型企业之间不得存在投资关系。</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lastRenderedPageBreak/>
        <w:t>（5）中小企业依据《政府采购促进中小企业发展暂行办法》（财库〔2011〕181号）规定的政策获取政府采购合同后，小型、微型企业不得分包或转包给大型、中型企业，中型企业不得分包或转包给大型企业。</w:t>
      </w:r>
    </w:p>
    <w:p w:rsidR="005C47AE" w:rsidRDefault="00B06902">
      <w:pPr>
        <w:widowControl/>
        <w:shd w:val="clear" w:color="auto" w:fill="FFFFFF"/>
        <w:spacing w:line="360" w:lineRule="auto"/>
        <w:ind w:firstLine="420"/>
        <w:rPr>
          <w:rFonts w:ascii="宋体" w:hAnsi="宋体"/>
          <w:kern w:val="0"/>
          <w:szCs w:val="21"/>
          <w:lang w:val="zh-CN"/>
        </w:rPr>
      </w:pPr>
      <w:r>
        <w:rPr>
          <w:rFonts w:ascii="宋体" w:hAnsi="宋体" w:hint="eastAsia"/>
          <w:kern w:val="0"/>
          <w:szCs w:val="21"/>
        </w:rPr>
        <w:t>3</w:t>
      </w:r>
      <w:r>
        <w:rPr>
          <w:rFonts w:ascii="宋体" w:hAnsi="宋体" w:hint="eastAsia"/>
          <w:kern w:val="0"/>
          <w:szCs w:val="21"/>
          <w:lang w:val="zh-CN"/>
        </w:rPr>
        <w:t>.2节能产品、环境标志产品政策</w:t>
      </w:r>
    </w:p>
    <w:p w:rsidR="005C47AE" w:rsidRDefault="00B06902">
      <w:pPr>
        <w:widowControl/>
        <w:shd w:val="clear" w:color="auto" w:fill="FFFFFF"/>
        <w:spacing w:line="360" w:lineRule="auto"/>
        <w:ind w:firstLine="420"/>
        <w:rPr>
          <w:rFonts w:ascii="宋体" w:hAnsi="宋体"/>
          <w:kern w:val="0"/>
          <w:szCs w:val="21"/>
          <w:lang w:val="zh-CN"/>
        </w:rPr>
      </w:pPr>
      <w:r>
        <w:rPr>
          <w:rFonts w:ascii="宋体" w:hAnsi="宋体" w:hint="eastAsia"/>
          <w:kern w:val="0"/>
          <w:szCs w:val="21"/>
          <w:lang w:val="zh-CN"/>
        </w:rPr>
        <w:t>（1）政府采购节能产品、环境标志产品实施品目清单管理。</w:t>
      </w:r>
    </w:p>
    <w:p w:rsidR="005C47AE" w:rsidRDefault="00B06902">
      <w:pPr>
        <w:widowControl/>
        <w:shd w:val="clear" w:color="auto" w:fill="FFFFFF"/>
        <w:spacing w:line="360" w:lineRule="auto"/>
        <w:ind w:firstLine="420"/>
        <w:rPr>
          <w:rFonts w:ascii="宋体" w:hAnsi="宋体"/>
          <w:kern w:val="0"/>
          <w:szCs w:val="21"/>
          <w:lang w:val="zh-CN"/>
        </w:rPr>
      </w:pPr>
      <w:r>
        <w:rPr>
          <w:rFonts w:ascii="宋体" w:hAnsi="宋体" w:hint="eastAsia"/>
          <w:kern w:val="0"/>
          <w:szCs w:val="21"/>
          <w:lang w:val="zh-CN"/>
        </w:rPr>
        <w:t>（2）拟采购产品属于节能产品、环境标志产品品目清单规定必须强制采购的，实行强制采购。</w:t>
      </w:r>
    </w:p>
    <w:p w:rsidR="005C47AE" w:rsidRDefault="00B06902">
      <w:pPr>
        <w:widowControl/>
        <w:shd w:val="clear" w:color="auto" w:fill="FFFFFF"/>
        <w:spacing w:line="360" w:lineRule="auto"/>
        <w:ind w:firstLine="420"/>
        <w:rPr>
          <w:rFonts w:ascii="宋体" w:hAnsi="宋体"/>
          <w:kern w:val="0"/>
          <w:szCs w:val="21"/>
          <w:lang w:val="zh-CN"/>
        </w:rPr>
      </w:pPr>
      <w:r>
        <w:rPr>
          <w:rFonts w:ascii="宋体" w:hAnsi="宋体" w:hint="eastAsia"/>
          <w:kern w:val="0"/>
          <w:szCs w:val="21"/>
          <w:lang w:val="zh-CN"/>
        </w:rPr>
        <w:t>（3）拟采购产品属于节能产品、环境标志产品品目清单规定优先采购的，在性能、技术、服务等指标同等条件下，实行优先采购，优先采购的评审标准详见本招标文件第三章。</w:t>
      </w:r>
    </w:p>
    <w:p w:rsidR="005C47AE" w:rsidRDefault="00B06902">
      <w:pPr>
        <w:widowControl/>
        <w:shd w:val="clear" w:color="auto" w:fill="FFFFFF"/>
        <w:spacing w:line="360" w:lineRule="auto"/>
        <w:ind w:firstLine="420"/>
        <w:rPr>
          <w:rFonts w:ascii="宋体" w:hAnsi="宋体"/>
          <w:kern w:val="0"/>
          <w:szCs w:val="21"/>
          <w:lang w:val="zh-CN"/>
        </w:rPr>
      </w:pPr>
      <w:r>
        <w:rPr>
          <w:rFonts w:ascii="宋体" w:hAnsi="宋体" w:hint="eastAsia"/>
          <w:kern w:val="0"/>
          <w:szCs w:val="21"/>
          <w:lang w:val="zh-CN"/>
        </w:rPr>
        <w:t>（4）参加政府采购活动的节能产品、环境标志产品供应商应当提供国家确定的认证机构出具的、处于有效期之内的节能产品、环境标志产品认证证书。</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3.3进口产品政策</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（1）除招标公告载明接受进口产品参加外，不允许进口产品参加。进口产品认定依照《财政部关于政府采购进口产品管理有关问题的通知》（财办库〔2008〕248号）的规定。</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（2）允许进口产品参加的，满足需求的国内产品可以参加。</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（3）允许进口产品参加的，优先采购向我国企业转让技术、与我国企业签订消化吸收再创新方案的供应商的进口产品。</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3.4未按要求提供相关材料的，不享受相关政策。</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3.5招标文件中要求的产品品牌或型号，是采购人根据项目所要实现的功能推荐的品牌或型号，仅供供应商参考，并不是限制条件。</w:t>
      </w:r>
    </w:p>
    <w:p w:rsidR="005C47AE" w:rsidRDefault="00B06902">
      <w:pPr>
        <w:widowControl/>
        <w:shd w:val="clear" w:color="auto" w:fill="FFFFFF"/>
        <w:spacing w:line="360" w:lineRule="auto"/>
        <w:ind w:firstLine="412"/>
        <w:rPr>
          <w:rFonts w:ascii="宋体" w:hAnsi="宋体"/>
          <w:kern w:val="0"/>
          <w:szCs w:val="21"/>
        </w:rPr>
      </w:pPr>
      <w:r>
        <w:rPr>
          <w:rFonts w:ascii="宋体" w:hAnsi="宋体" w:hint="eastAsia"/>
          <w:b/>
          <w:bCs/>
          <w:kern w:val="0"/>
          <w:szCs w:val="21"/>
        </w:rPr>
        <w:t>二、招标文件构成</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4、招标文件组成</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4.1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4.2 招标的最小单位是包。招标货物数量及技术要求中未分包的，投标人对要求提供的货物和服务不得部分投标；招标货物数量及技术要求中已经分包的，可以以包为单位投标。</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lastRenderedPageBreak/>
        <w:t>4.3 采购代理机构如果要求投标人按照招标文件规定提交备选投标方案的，投标人可以提交备选方案；否则，备选方案将被拒绝。</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5、招标文件的澄清或者修改</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5.1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5.2采购人或者采购代理机构在招标文件要求提交投标文件截止时间三日前，有权决定延长投标截止时间和开标时间，并在原采购信息发布媒体上发布变更公告。</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三、投标文件的编制</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6、投标文件的语言、计量单位、货币和编制</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6.2投标人所使用的计量单位应为国家法定计量单位。</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6.3投标人应用人民币报价。投标产品如果是进口产品的，应提供人民币与</w:t>
      </w:r>
      <w:r>
        <w:rPr>
          <w:rFonts w:ascii="宋体" w:hAnsi="宋体" w:hint="eastAsia"/>
          <w:b/>
          <w:bCs/>
          <w:kern w:val="0"/>
          <w:szCs w:val="21"/>
        </w:rPr>
        <w:t>外币之间的汇率；报价单位为“元”。</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6.4投标文件应字迹清楚、内容齐全、不得涂改。如有修改，修改处须有投标人公章或投标专用章和法定代表人或其授权的投标人代表签字。</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6.5投标文件应按照招标文件规定的顺序，统一用A4规格幅面打印、装订成册并编制目录，由于编排混乱导致投标文件被误读或查找不到，责任由投标人承担。</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6.6投标人应在投标文件中写清相应的项目编号、项目名称、投标人全称、地址、电话、传真等。</w:t>
      </w:r>
    </w:p>
    <w:p w:rsidR="005C47AE" w:rsidRDefault="00B06902">
      <w:pPr>
        <w:widowControl/>
        <w:shd w:val="clear" w:color="auto" w:fill="FFFFFF"/>
        <w:spacing w:line="360" w:lineRule="auto"/>
        <w:ind w:firstLine="412"/>
        <w:rPr>
          <w:rFonts w:ascii="宋体" w:hAnsi="宋体"/>
          <w:kern w:val="0"/>
          <w:szCs w:val="21"/>
        </w:rPr>
      </w:pPr>
      <w:r>
        <w:rPr>
          <w:rFonts w:ascii="宋体" w:hAnsi="宋体" w:hint="eastAsia"/>
          <w:bCs/>
          <w:kern w:val="0"/>
          <w:szCs w:val="21"/>
        </w:rPr>
        <w:t>6.7</w:t>
      </w:r>
      <w:r>
        <w:rPr>
          <w:rFonts w:ascii="宋体" w:hAnsi="宋体" w:hint="eastAsia"/>
          <w:kern w:val="0"/>
          <w:szCs w:val="21"/>
        </w:rPr>
        <w:t>投标人根据招标文件载明的标的采购项目实际情况，拟在中标后将中标项目的非主体、非关键性工作交由他人完成的，应当在投标文件中载明。</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7、投标文件的组成</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7.1投标人应当根据招标文件要求编制投标文件，投标文件应对招标文件提出的要求和条件作出实质性响应，并在《商务条款偏离表》和《技术规格偏离表》等处逐条标明满足与否。</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7.2 投标文件由商务部分、技术部分、价格部分以及其他部分组成。</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lastRenderedPageBreak/>
        <w:t>8、投标文件的商务部分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8.1商务部分是证明投标人有资格参加投标和中标后有能力履行合同的文件，这些文件应能满足招标的要求，包括但不限于下列文件（</w:t>
      </w:r>
      <w:r>
        <w:rPr>
          <w:rFonts w:ascii="宋体" w:hAnsi="宋体" w:hint="eastAsia"/>
          <w:b/>
          <w:kern w:val="0"/>
          <w:szCs w:val="21"/>
        </w:rPr>
        <w:t>（1）-（5）所述材料如提供不全或不满足招标文件的实质性要求，评标委员会有权否决投标人的投标</w:t>
      </w:r>
      <w:r>
        <w:rPr>
          <w:rFonts w:ascii="宋体" w:hAnsi="宋体" w:hint="eastAsia"/>
          <w:kern w:val="0"/>
          <w:szCs w:val="21"/>
        </w:rPr>
        <w:t>）：</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（1）投标函（投标申请及声明）</w:t>
      </w:r>
      <w:r>
        <w:rPr>
          <w:rFonts w:ascii="宋体" w:hAnsi="宋体" w:hint="eastAsia"/>
          <w:bCs/>
          <w:szCs w:val="21"/>
        </w:rPr>
        <w:t>（</w:t>
      </w:r>
      <w:r>
        <w:rPr>
          <w:rFonts w:ascii="宋体" w:hAnsi="宋体" w:hint="eastAsia"/>
          <w:b/>
          <w:bCs/>
          <w:szCs w:val="21"/>
        </w:rPr>
        <w:t>格式见附件</w:t>
      </w:r>
      <w:r>
        <w:rPr>
          <w:rFonts w:ascii="宋体" w:hAnsi="宋体" w:hint="eastAsia"/>
          <w:bCs/>
          <w:szCs w:val="21"/>
        </w:rPr>
        <w:t>）</w:t>
      </w:r>
      <w:r>
        <w:rPr>
          <w:rFonts w:ascii="宋体" w:hAnsi="宋体" w:hint="eastAsia"/>
          <w:kern w:val="0"/>
          <w:szCs w:val="21"/>
        </w:rPr>
        <w:t>；</w:t>
      </w:r>
    </w:p>
    <w:p w:rsidR="005C47AE" w:rsidRDefault="00B06902">
      <w:pPr>
        <w:widowControl/>
        <w:shd w:val="clear" w:color="auto" w:fill="FFFFFF"/>
        <w:spacing w:line="360" w:lineRule="auto"/>
        <w:ind w:firstLineChars="200" w:firstLine="420"/>
        <w:jc w:val="left"/>
        <w:rPr>
          <w:rFonts w:ascii="宋体" w:hAnsi="宋体" w:cs="宋体"/>
          <w:kern w:val="0"/>
          <w:szCs w:val="21"/>
        </w:rPr>
      </w:pPr>
      <w:r>
        <w:rPr>
          <w:rFonts w:ascii="宋体" w:hAnsi="宋体" w:cs="宋体" w:hint="eastAsia"/>
          <w:kern w:val="0"/>
          <w:szCs w:val="21"/>
        </w:rPr>
        <w:t>（2）法定代表人授权委托书及委托代理人的身份证明文件的复印件</w:t>
      </w:r>
      <w:r>
        <w:rPr>
          <w:rFonts w:ascii="宋体" w:hAnsi="宋体" w:hint="eastAsia"/>
          <w:bCs/>
          <w:szCs w:val="21"/>
        </w:rPr>
        <w:t>（</w:t>
      </w:r>
      <w:r>
        <w:rPr>
          <w:rFonts w:ascii="宋体" w:hAnsi="宋体" w:hint="eastAsia"/>
          <w:b/>
          <w:bCs/>
          <w:szCs w:val="21"/>
        </w:rPr>
        <w:t>格式见附件</w:t>
      </w:r>
      <w:r>
        <w:rPr>
          <w:rFonts w:ascii="宋体" w:hAnsi="宋体" w:hint="eastAsia"/>
          <w:bCs/>
          <w:szCs w:val="21"/>
        </w:rPr>
        <w:t>）</w:t>
      </w:r>
      <w:r>
        <w:rPr>
          <w:rFonts w:ascii="宋体" w:hAnsi="宋体" w:cs="宋体" w:hint="eastAsia"/>
          <w:kern w:val="0"/>
          <w:szCs w:val="21"/>
        </w:rPr>
        <w:t>；</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（3）投标人资格资信证明文件：</w:t>
      </w:r>
    </w:p>
    <w:p w:rsidR="005C47AE" w:rsidRDefault="00B06902">
      <w:pPr>
        <w:pStyle w:val="ListParagraph1"/>
        <w:numPr>
          <w:ilvl w:val="1"/>
          <w:numId w:val="6"/>
        </w:numPr>
        <w:tabs>
          <w:tab w:val="left" w:pos="840"/>
        </w:tabs>
        <w:spacing w:line="360" w:lineRule="auto"/>
        <w:ind w:left="0" w:firstLineChars="175" w:firstLine="420"/>
        <w:rPr>
          <w:rFonts w:ascii="宋体" w:eastAsia="宋体" w:hAnsi="宋体"/>
          <w:bCs/>
          <w:szCs w:val="21"/>
        </w:rPr>
      </w:pPr>
      <w:r>
        <w:rPr>
          <w:rFonts w:ascii="宋体" w:eastAsia="宋体" w:hAnsi="宋体" w:hint="eastAsia"/>
          <w:bCs/>
          <w:szCs w:val="21"/>
        </w:rPr>
        <w:t>第一章投标邀请中 3.1《中华人民共和国政府采购法》规定的资格条件证明文件；</w:t>
      </w:r>
    </w:p>
    <w:p w:rsidR="005C47AE" w:rsidRDefault="00B06902">
      <w:pPr>
        <w:pStyle w:val="ListParagraph1"/>
        <w:numPr>
          <w:ilvl w:val="1"/>
          <w:numId w:val="6"/>
        </w:numPr>
        <w:tabs>
          <w:tab w:val="left" w:pos="840"/>
        </w:tabs>
        <w:spacing w:line="360" w:lineRule="auto"/>
        <w:ind w:left="0" w:firstLineChars="175" w:firstLine="420"/>
        <w:rPr>
          <w:rFonts w:ascii="宋体" w:eastAsia="宋体" w:hAnsi="宋体"/>
          <w:bCs/>
          <w:szCs w:val="21"/>
        </w:rPr>
      </w:pPr>
      <w:r>
        <w:rPr>
          <w:rFonts w:ascii="宋体" w:eastAsia="宋体" w:hAnsi="宋体" w:hint="eastAsia"/>
          <w:bCs/>
          <w:szCs w:val="21"/>
        </w:rPr>
        <w:t>第一章投标邀请中 3.2 采购人根据采购项目的特殊要求规定的特定条件证明文件；</w:t>
      </w:r>
    </w:p>
    <w:p w:rsidR="005C47AE" w:rsidRDefault="00B06902">
      <w:pPr>
        <w:widowControl/>
        <w:shd w:val="clear" w:color="auto" w:fill="FFFFFF"/>
        <w:spacing w:line="360" w:lineRule="auto"/>
        <w:ind w:firstLineChars="200" w:firstLine="420"/>
        <w:jc w:val="left"/>
        <w:rPr>
          <w:rFonts w:ascii="宋体" w:hAnsi="宋体"/>
          <w:kern w:val="0"/>
          <w:szCs w:val="21"/>
        </w:rPr>
      </w:pPr>
      <w:r>
        <w:rPr>
          <w:rFonts w:ascii="宋体" w:hAnsi="宋体" w:hint="eastAsia"/>
          <w:kern w:val="0"/>
          <w:szCs w:val="21"/>
        </w:rPr>
        <w:t>（4）开标一览表</w:t>
      </w:r>
      <w:r>
        <w:rPr>
          <w:rFonts w:ascii="宋体" w:hAnsi="宋体" w:hint="eastAsia"/>
          <w:bCs/>
          <w:szCs w:val="21"/>
        </w:rPr>
        <w:t>（</w:t>
      </w:r>
      <w:r>
        <w:rPr>
          <w:rFonts w:ascii="宋体" w:hAnsi="宋体" w:hint="eastAsia"/>
          <w:b/>
          <w:bCs/>
          <w:szCs w:val="21"/>
        </w:rPr>
        <w:t>格式见附件</w:t>
      </w:r>
      <w:r>
        <w:rPr>
          <w:rFonts w:ascii="宋体" w:hAnsi="宋体" w:hint="eastAsia"/>
          <w:bCs/>
          <w:szCs w:val="21"/>
        </w:rPr>
        <w:t>）；</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（5）投标人缴纳投标保证金凭证；</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（6）《商务条款偏离表》；</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（7）分项报价表</w:t>
      </w:r>
      <w:r>
        <w:rPr>
          <w:rFonts w:ascii="宋体" w:hAnsi="宋体" w:hint="eastAsia"/>
          <w:bCs/>
          <w:szCs w:val="21"/>
        </w:rPr>
        <w:t>（</w:t>
      </w:r>
      <w:r>
        <w:rPr>
          <w:rFonts w:ascii="宋体" w:hAnsi="宋体" w:hint="eastAsia"/>
          <w:b/>
          <w:bCs/>
          <w:szCs w:val="21"/>
        </w:rPr>
        <w:t>格式见附件</w:t>
      </w:r>
      <w:r>
        <w:rPr>
          <w:rFonts w:ascii="宋体" w:hAnsi="宋体" w:hint="eastAsia"/>
          <w:bCs/>
          <w:szCs w:val="21"/>
        </w:rPr>
        <w:t>）</w:t>
      </w:r>
      <w:r>
        <w:rPr>
          <w:rFonts w:ascii="宋体" w:hAnsi="宋体" w:hint="eastAsia"/>
          <w:kern w:val="0"/>
          <w:szCs w:val="21"/>
        </w:rPr>
        <w:t>；</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（8）第三章评标标准中对应的其它所需证明材料（如有自行添加）；</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（9）要求采购人提供的配合（如有自拟并自行添加）；</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（10）其它（投标人认为有必要提供的声明和文件，如有，自行拟定并添加）。</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b/>
          <w:bCs/>
          <w:kern w:val="0"/>
          <w:szCs w:val="21"/>
        </w:rPr>
        <w:t>9、投标文件的技术部分</w:t>
      </w:r>
    </w:p>
    <w:p w:rsidR="005C47AE" w:rsidRDefault="00B06902">
      <w:pPr>
        <w:widowControl/>
        <w:adjustRightInd w:val="0"/>
        <w:spacing w:line="360" w:lineRule="auto"/>
        <w:ind w:firstLine="420"/>
        <w:jc w:val="left"/>
        <w:rPr>
          <w:rFonts w:ascii="宋体" w:hAnsi="宋体"/>
          <w:szCs w:val="21"/>
          <w:lang w:val="zh-CN"/>
        </w:rPr>
      </w:pPr>
      <w:r>
        <w:rPr>
          <w:rFonts w:ascii="宋体" w:hAnsi="宋体" w:hint="eastAsia"/>
          <w:szCs w:val="21"/>
          <w:lang w:val="zh-CN"/>
        </w:rPr>
        <w:t>技术部分是证明</w:t>
      </w:r>
      <w:r>
        <w:rPr>
          <w:rFonts w:ascii="宋体" w:hAnsi="宋体" w:hint="eastAsia"/>
          <w:szCs w:val="21"/>
        </w:rPr>
        <w:t>供应商提供的货物和服务是合格的、并符合招标文件要求的证明文件，以及</w:t>
      </w:r>
      <w:r>
        <w:rPr>
          <w:rFonts w:ascii="宋体" w:hAnsi="宋体" w:hint="eastAsia"/>
          <w:szCs w:val="21"/>
          <w:lang w:val="zh-CN"/>
        </w:rPr>
        <w:t>对货物和服务的详细说明，这些文件可以是文字资料、图纸和数据等。提供的货物和服务如与招标文件要求有不符之处，应说明其差别之所在。包括但不限于下列文件：</w:t>
      </w:r>
    </w:p>
    <w:p w:rsidR="005C47AE" w:rsidRDefault="00B06902">
      <w:pPr>
        <w:widowControl/>
        <w:adjustRightInd w:val="0"/>
        <w:spacing w:line="360" w:lineRule="auto"/>
        <w:ind w:firstLine="420"/>
        <w:jc w:val="left"/>
        <w:rPr>
          <w:rFonts w:ascii="宋体" w:hAnsi="宋体" w:cs="宋体"/>
          <w:kern w:val="0"/>
          <w:szCs w:val="21"/>
          <w:lang w:val="zh-CN"/>
        </w:rPr>
      </w:pPr>
      <w:r>
        <w:rPr>
          <w:rFonts w:ascii="宋体" w:hAnsi="宋体" w:cs="宋体" w:hint="eastAsia"/>
          <w:kern w:val="0"/>
          <w:szCs w:val="21"/>
          <w:lang w:val="zh-CN"/>
        </w:rPr>
        <w:t>（1）技术说明或服务方案；</w:t>
      </w:r>
    </w:p>
    <w:p w:rsidR="005C47AE" w:rsidRDefault="00B06902">
      <w:pPr>
        <w:widowControl/>
        <w:adjustRightInd w:val="0"/>
        <w:spacing w:line="360" w:lineRule="auto"/>
        <w:ind w:firstLine="420"/>
        <w:jc w:val="left"/>
        <w:rPr>
          <w:rFonts w:ascii="宋体" w:hAnsi="宋体" w:cs="宋体"/>
          <w:kern w:val="0"/>
          <w:szCs w:val="21"/>
          <w:lang w:val="zh-CN"/>
        </w:rPr>
      </w:pPr>
      <w:r>
        <w:rPr>
          <w:rFonts w:ascii="宋体" w:hAnsi="宋体" w:cs="宋体" w:hint="eastAsia"/>
          <w:kern w:val="0"/>
          <w:szCs w:val="21"/>
          <w:lang w:val="zh-CN"/>
        </w:rPr>
        <w:t>（2）《技术条款偏离表》；</w:t>
      </w:r>
    </w:p>
    <w:p w:rsidR="005C47AE" w:rsidRDefault="00B06902">
      <w:pPr>
        <w:widowControl/>
        <w:adjustRightInd w:val="0"/>
        <w:spacing w:line="360" w:lineRule="auto"/>
        <w:ind w:firstLine="420"/>
        <w:jc w:val="left"/>
        <w:rPr>
          <w:rFonts w:ascii="宋体" w:hAnsi="宋体" w:cs="宋体"/>
          <w:kern w:val="0"/>
          <w:szCs w:val="21"/>
          <w:lang w:val="zh-CN"/>
        </w:rPr>
      </w:pPr>
      <w:r>
        <w:rPr>
          <w:rFonts w:ascii="宋体" w:hAnsi="宋体" w:cs="宋体" w:hint="eastAsia"/>
          <w:kern w:val="0"/>
          <w:szCs w:val="21"/>
          <w:lang w:val="zh-CN"/>
        </w:rPr>
        <w:t>（3）服务承诺；</w:t>
      </w:r>
    </w:p>
    <w:p w:rsidR="005C47AE" w:rsidRDefault="00B06902">
      <w:pPr>
        <w:widowControl/>
        <w:adjustRightInd w:val="0"/>
        <w:spacing w:line="360" w:lineRule="auto"/>
        <w:ind w:firstLine="420"/>
        <w:jc w:val="left"/>
        <w:rPr>
          <w:rFonts w:ascii="宋体" w:hAnsi="宋体" w:cs="宋体"/>
          <w:kern w:val="0"/>
          <w:szCs w:val="21"/>
          <w:lang w:val="zh-CN"/>
        </w:rPr>
      </w:pPr>
      <w:r>
        <w:rPr>
          <w:rFonts w:ascii="宋体" w:hAnsi="宋体" w:cs="宋体" w:hint="eastAsia"/>
          <w:kern w:val="0"/>
          <w:szCs w:val="21"/>
          <w:lang w:val="zh-CN"/>
        </w:rPr>
        <w:t>（4）投标人拟投入本项目的设备、人员情况一览表；</w:t>
      </w:r>
    </w:p>
    <w:p w:rsidR="005C47AE" w:rsidRDefault="00B06902">
      <w:pPr>
        <w:widowControl/>
        <w:adjustRightInd w:val="0"/>
        <w:spacing w:line="360" w:lineRule="auto"/>
        <w:ind w:firstLine="420"/>
        <w:jc w:val="left"/>
        <w:rPr>
          <w:rFonts w:ascii="宋体" w:hAnsi="宋体" w:cs="宋体"/>
          <w:kern w:val="0"/>
          <w:szCs w:val="21"/>
          <w:lang w:val="zh-CN"/>
        </w:rPr>
      </w:pPr>
      <w:r>
        <w:rPr>
          <w:rFonts w:ascii="宋体" w:hAnsi="宋体" w:cs="宋体" w:hint="eastAsia"/>
          <w:kern w:val="0"/>
          <w:szCs w:val="21"/>
          <w:lang w:val="zh-CN"/>
        </w:rPr>
        <w:t>（5）供应商认为需要提供的其他技术资料。</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10、投标文件的价格部分</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10.1价格部分是对采购标的价格构成的说明，招标文件如无特别说明，每一项货物及服务仅接受一个价格。</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10.2报价应包含本次招标标的有关的所有费用</w:t>
      </w:r>
      <w:r>
        <w:rPr>
          <w:rFonts w:ascii="宋体" w:hAnsi="宋体" w:cs="宋体" w:hint="eastAsia"/>
          <w:kern w:val="0"/>
          <w:szCs w:val="21"/>
          <w:lang w:val="zh-CN"/>
        </w:rPr>
        <w:t>，以及技术资料、支付给员工的工资和国家强制缴纳的各种社会保障资金</w:t>
      </w:r>
      <w:r>
        <w:rPr>
          <w:rFonts w:ascii="宋体" w:hAnsi="宋体" w:hint="eastAsia"/>
          <w:bCs/>
          <w:szCs w:val="21"/>
        </w:rPr>
        <w:t>，以</w:t>
      </w:r>
      <w:r>
        <w:rPr>
          <w:rFonts w:ascii="宋体" w:hAnsi="宋体" w:hint="eastAsia"/>
          <w:szCs w:val="21"/>
        </w:rPr>
        <w:t>及投标人认为需要的其他费用等</w:t>
      </w:r>
      <w:r>
        <w:rPr>
          <w:rFonts w:ascii="宋体" w:hAnsi="宋体" w:hint="eastAsia"/>
          <w:b/>
          <w:szCs w:val="21"/>
        </w:rPr>
        <w:t>。</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lastRenderedPageBreak/>
        <w:t>10.3投标人的任何错漏、优惠、竞争性报价不得作为减轻责任、减少服务、增加收费、降低质量的理由。</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hint="eastAsia"/>
          <w:b/>
          <w:bCs/>
          <w:kern w:val="0"/>
          <w:szCs w:val="21"/>
        </w:rPr>
        <w:t>无效投标处理</w:t>
      </w:r>
      <w:r>
        <w:rPr>
          <w:rFonts w:ascii="宋体" w:hAnsi="宋体" w:hint="eastAsia"/>
          <w:kern w:val="0"/>
          <w:szCs w:val="21"/>
        </w:rPr>
        <w:t>。</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10.5 投标人应在《开标一览表》、《分项报价》等标明投标货物和服务的单价、总价以及分项报价。投标人系</w:t>
      </w:r>
      <w:r>
        <w:rPr>
          <w:rFonts w:ascii="宋体" w:hAnsi="宋体" w:hint="eastAsia"/>
          <w:b/>
          <w:bCs/>
          <w:kern w:val="0"/>
          <w:szCs w:val="21"/>
        </w:rPr>
        <w:t>小型、微型企业，并提供本企业制造的货物、承担的工程或者服务，</w:t>
      </w:r>
      <w:r>
        <w:rPr>
          <w:rFonts w:ascii="宋体" w:hAnsi="宋体" w:hint="eastAsia"/>
          <w:kern w:val="0"/>
          <w:szCs w:val="21"/>
        </w:rPr>
        <w:t>或者提供其他小型、微型企业制造的货物，须在《开标一览表》、《分项报价》中注明。</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10.6 《开标一览表》一式两份，一份装订在投标文件中，一份单独封装，并标明“开标一览表”字样，随投标文件一并递交，以便唱标时使用。</w:t>
      </w:r>
    </w:p>
    <w:p w:rsidR="005C47AE" w:rsidRDefault="00B06902">
      <w:pPr>
        <w:widowControl/>
        <w:spacing w:line="360" w:lineRule="auto"/>
        <w:ind w:firstLine="420"/>
        <w:rPr>
          <w:rFonts w:ascii="宋体" w:hAnsi="宋体" w:cs="宋体"/>
          <w:kern w:val="0"/>
          <w:szCs w:val="21"/>
        </w:rPr>
      </w:pPr>
      <w:r>
        <w:rPr>
          <w:rFonts w:ascii="宋体" w:hAnsi="宋体" w:hint="eastAsia"/>
          <w:b/>
          <w:bCs/>
          <w:kern w:val="0"/>
          <w:szCs w:val="21"/>
        </w:rPr>
        <w:t>10.7本项目预算为：详见第一章</w:t>
      </w:r>
      <w:r>
        <w:rPr>
          <w:rFonts w:ascii="宋体" w:hAnsi="宋体" w:hint="eastAsia"/>
          <w:bCs/>
          <w:kern w:val="0"/>
          <w:szCs w:val="21"/>
        </w:rPr>
        <w:t>。</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11、投标文件的其他部分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11.1 其他部分由投标人根据编制投标文件需要提供的其他相关文件组成。</w:t>
      </w:r>
    </w:p>
    <w:p w:rsidR="005C47AE" w:rsidRDefault="00B06902">
      <w:pPr>
        <w:widowControl/>
        <w:shd w:val="clear" w:color="auto" w:fill="FFFFFF"/>
        <w:spacing w:line="360" w:lineRule="auto"/>
        <w:ind w:firstLine="420"/>
        <w:rPr>
          <w:rFonts w:ascii="宋体" w:hAnsi="宋体"/>
          <w:b/>
          <w:bCs/>
          <w:kern w:val="0"/>
          <w:szCs w:val="21"/>
        </w:rPr>
      </w:pPr>
      <w:r>
        <w:rPr>
          <w:rFonts w:ascii="宋体" w:hAnsi="宋体" w:hint="eastAsia"/>
          <w:b/>
          <w:bCs/>
          <w:kern w:val="0"/>
          <w:szCs w:val="21"/>
        </w:rPr>
        <w:t>12、投标保证金</w:t>
      </w:r>
    </w:p>
    <w:p w:rsidR="005C47AE" w:rsidRDefault="00B06902">
      <w:pPr>
        <w:spacing w:line="360" w:lineRule="auto"/>
        <w:ind w:firstLineChars="202" w:firstLine="426"/>
        <w:rPr>
          <w:rFonts w:ascii="宋体" w:hAnsi="宋体"/>
          <w:b/>
          <w:szCs w:val="21"/>
        </w:rPr>
      </w:pPr>
      <w:r>
        <w:rPr>
          <w:rFonts w:ascii="宋体" w:hAnsi="宋体" w:hint="eastAsia"/>
          <w:b/>
          <w:szCs w:val="21"/>
        </w:rPr>
        <w:t>12.1投标保证金的交纳办法：</w:t>
      </w:r>
    </w:p>
    <w:p w:rsidR="005C47AE" w:rsidRDefault="00B06902">
      <w:pPr>
        <w:spacing w:line="360" w:lineRule="auto"/>
        <w:ind w:firstLineChars="202" w:firstLine="426"/>
        <w:rPr>
          <w:rFonts w:ascii="宋体" w:hAnsi="宋体"/>
          <w:b/>
        </w:rPr>
      </w:pPr>
      <w:r>
        <w:rPr>
          <w:rFonts w:ascii="宋体" w:hAnsi="宋体" w:hint="eastAsia"/>
          <w:b/>
          <w:szCs w:val="21"/>
        </w:rPr>
        <w:t>作为投标文件的一部分，投标人应提供人民币伍仟元整的投标保证金；投标保证金有效期应当与投标有效期一致。投标保证金必须从本单位法人账户缴纳（银行保函除外）</w:t>
      </w:r>
      <w:r>
        <w:rPr>
          <w:rFonts w:ascii="宋体" w:hAnsi="宋体" w:hint="eastAsia"/>
          <w:b/>
        </w:rPr>
        <w:t>。</w:t>
      </w:r>
    </w:p>
    <w:p w:rsidR="005C47AE" w:rsidRDefault="00B06902">
      <w:pPr>
        <w:spacing w:line="360" w:lineRule="auto"/>
        <w:ind w:firstLineChars="202" w:firstLine="426"/>
        <w:rPr>
          <w:rFonts w:ascii="宋体" w:hAnsi="宋体"/>
          <w:b/>
          <w:bCs/>
          <w:szCs w:val="21"/>
        </w:rPr>
      </w:pPr>
      <w:r>
        <w:rPr>
          <w:rFonts w:ascii="宋体" w:hAnsi="宋体" w:hint="eastAsia"/>
          <w:b/>
          <w:bCs/>
          <w:szCs w:val="21"/>
        </w:rPr>
        <w:t>12.2投标保证金的递交形式：电汇或网上银行支付。</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12.3 投标保证金应按照上述规定的数额和办法缴纳。</w:t>
      </w:r>
    </w:p>
    <w:p w:rsidR="005C47AE" w:rsidRDefault="00B06902">
      <w:pPr>
        <w:spacing w:line="360" w:lineRule="auto"/>
        <w:ind w:firstLineChars="202" w:firstLine="424"/>
        <w:rPr>
          <w:rFonts w:ascii="宋体" w:hAnsi="宋体"/>
          <w:kern w:val="0"/>
          <w:szCs w:val="21"/>
        </w:rPr>
      </w:pPr>
      <w:r>
        <w:rPr>
          <w:rFonts w:ascii="宋体" w:hAnsi="宋体" w:hint="eastAsia"/>
          <w:kern w:val="0"/>
          <w:szCs w:val="21"/>
        </w:rPr>
        <w:t>12.</w:t>
      </w:r>
      <w:r>
        <w:rPr>
          <w:rFonts w:ascii="宋体" w:hAnsi="宋体"/>
          <w:kern w:val="0"/>
          <w:szCs w:val="21"/>
        </w:rPr>
        <w:t>4</w:t>
      </w:r>
      <w:r>
        <w:rPr>
          <w:rFonts w:ascii="宋体" w:hAnsi="宋体" w:hint="eastAsia"/>
          <w:kern w:val="0"/>
          <w:szCs w:val="21"/>
        </w:rPr>
        <w:t>投标保证金在投标截止时间前缴纳；投标保证金汇款备注中务必注明项目名称，否则可能导致的废标责任由投标人承担。</w:t>
      </w:r>
    </w:p>
    <w:p w:rsidR="005C47AE" w:rsidRDefault="00B06902">
      <w:pPr>
        <w:spacing w:line="360" w:lineRule="auto"/>
        <w:ind w:firstLineChars="202" w:firstLine="424"/>
        <w:rPr>
          <w:rFonts w:ascii="宋体" w:hAnsi="宋体"/>
          <w:kern w:val="0"/>
          <w:szCs w:val="21"/>
        </w:rPr>
      </w:pPr>
      <w:r>
        <w:rPr>
          <w:rFonts w:ascii="宋体" w:hAnsi="宋体" w:hint="eastAsia"/>
          <w:kern w:val="0"/>
          <w:szCs w:val="21"/>
        </w:rPr>
        <w:t>12.5投标保证金退还：中标人的投标保证金将在合同签订后5个工作日内无息退还至投标人基本存款账户。未中标投标人的投标保证金在中标公示后5个工作日内无息退还。12.6 发生下列情况之一的，投标保证金不予退还：</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（1）投标有效期内撤回其投标的；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（2）中标通知书发出后三十天内，中标供应商未与采购人签订合同的；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（3）提供虚假材料谋取中标的；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（4）经查实属于串通投标的等。</w:t>
      </w:r>
    </w:p>
    <w:p w:rsidR="005C47AE" w:rsidRDefault="00B06902">
      <w:pPr>
        <w:widowControl/>
        <w:shd w:val="clear" w:color="auto" w:fill="FFFFFF"/>
        <w:spacing w:line="360" w:lineRule="auto"/>
        <w:ind w:firstLine="420"/>
        <w:rPr>
          <w:rFonts w:ascii="宋体" w:hAnsi="宋体"/>
          <w:b/>
          <w:bCs/>
          <w:kern w:val="0"/>
          <w:szCs w:val="21"/>
        </w:rPr>
      </w:pPr>
      <w:r>
        <w:rPr>
          <w:rFonts w:ascii="宋体" w:hAnsi="宋体" w:hint="eastAsia"/>
          <w:b/>
          <w:bCs/>
          <w:kern w:val="0"/>
          <w:szCs w:val="21"/>
        </w:rPr>
        <w:t>13、投标有效期</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lastRenderedPageBreak/>
        <w:t>13.1 自开标之日起</w:t>
      </w:r>
      <w:r>
        <w:rPr>
          <w:rFonts w:ascii="宋体" w:hAnsi="宋体" w:hint="eastAsia"/>
          <w:b/>
          <w:kern w:val="0"/>
          <w:szCs w:val="21"/>
        </w:rPr>
        <w:t>90</w:t>
      </w:r>
      <w:r>
        <w:rPr>
          <w:rFonts w:ascii="宋体" w:hAnsi="宋体" w:hint="eastAsia"/>
          <w:kern w:val="0"/>
          <w:szCs w:val="21"/>
        </w:rPr>
        <w:t>天内投标有效</w:t>
      </w:r>
      <w:r>
        <w:rPr>
          <w:rFonts w:ascii="宋体" w:hAnsi="宋体" w:hint="eastAsia"/>
          <w:b/>
        </w:rPr>
        <w:t>，投标有效期从提交投标文件的截止之日起算。投标文件中承诺的投标有效期应当不少于招标文件中载明的投标有效期。</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13.2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14、投标文件签署</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14.1 投标文件的正本和副本均应由投标人法人代表或经正式授权并对投标人有约束力的委托代理人签字，如果它们之间内容有差异，则以正本为准。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15、投标费用</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15.1 投标人应承担所有与准备和参加投标有关的费用，无论采购结果如何，采购代理机构和采购人在任何情况下均无义务和责任承担这些费用。</w:t>
      </w:r>
    </w:p>
    <w:p w:rsidR="005C47AE" w:rsidRDefault="00B06902">
      <w:pPr>
        <w:spacing w:line="360" w:lineRule="auto"/>
        <w:ind w:firstLineChars="200" w:firstLine="422"/>
        <w:rPr>
          <w:rFonts w:ascii="宋体" w:hAnsi="宋体"/>
          <w:b/>
          <w:kern w:val="0"/>
          <w:szCs w:val="21"/>
          <w:lang w:val="zh-CN"/>
        </w:rPr>
      </w:pPr>
      <w:r>
        <w:rPr>
          <w:rFonts w:ascii="宋体" w:hAnsi="宋体" w:hint="eastAsia"/>
          <w:b/>
          <w:kern w:val="0"/>
          <w:szCs w:val="21"/>
        </w:rPr>
        <w:t>15.2</w:t>
      </w:r>
      <w:r>
        <w:rPr>
          <w:rFonts w:ascii="宋体" w:hAnsi="宋体" w:hint="eastAsia"/>
          <w:b/>
          <w:kern w:val="0"/>
          <w:szCs w:val="21"/>
          <w:lang w:val="zh-CN"/>
        </w:rPr>
        <w:t>本次招标，代理服务费按计价[2002]1980号文规定的收费标准的38%收取，由中标人支付招标代理服务费、评委费，费用包含在投标报价中。</w:t>
      </w:r>
    </w:p>
    <w:p w:rsidR="005C47AE" w:rsidRDefault="00B06902">
      <w:pPr>
        <w:spacing w:line="360" w:lineRule="auto"/>
        <w:ind w:firstLineChars="200" w:firstLine="422"/>
        <w:rPr>
          <w:rFonts w:ascii="宋体" w:hAnsi="宋体"/>
          <w:kern w:val="0"/>
          <w:szCs w:val="21"/>
        </w:rPr>
      </w:pPr>
      <w:r>
        <w:rPr>
          <w:rFonts w:ascii="宋体" w:hAnsi="宋体" w:hint="eastAsia"/>
          <w:b/>
          <w:bCs/>
          <w:kern w:val="0"/>
          <w:szCs w:val="21"/>
        </w:rPr>
        <w:t>四、投标文件的递交</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16、投标文件的密封和递交</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16.1</w:t>
      </w:r>
      <w:r>
        <w:rPr>
          <w:rFonts w:ascii="宋体" w:hAnsi="宋体" w:hint="eastAsia"/>
          <w:b/>
          <w:bCs/>
          <w:kern w:val="0"/>
          <w:szCs w:val="21"/>
        </w:rPr>
        <w:t>投标人的投标文件</w:t>
      </w:r>
      <w:r>
        <w:rPr>
          <w:rFonts w:ascii="宋体" w:hAnsi="宋体" w:hint="eastAsia"/>
          <w:b/>
        </w:rPr>
        <w:t>一式伍份（</w:t>
      </w:r>
      <w:r>
        <w:rPr>
          <w:rFonts w:ascii="宋体" w:hAnsi="宋体" w:hint="eastAsia"/>
          <w:b/>
          <w:bCs/>
          <w:kern w:val="0"/>
          <w:szCs w:val="21"/>
        </w:rPr>
        <w:t>正本一份、副本肆份</w:t>
      </w:r>
      <w:r>
        <w:rPr>
          <w:rFonts w:ascii="宋体" w:hAnsi="宋体" w:hint="eastAsia"/>
          <w:b/>
        </w:rPr>
        <w:t>），所有投标文件均应密封后递交，同时应提供电子版投标文件</w:t>
      </w:r>
      <w:r>
        <w:rPr>
          <w:rFonts w:ascii="宋体" w:hAnsi="宋体" w:hint="eastAsia"/>
          <w:b/>
          <w:szCs w:val="21"/>
        </w:rPr>
        <w:t>壹份（U盘形式（单独封装）、随纸质正本文件一并提交）</w:t>
      </w:r>
      <w:r>
        <w:rPr>
          <w:rFonts w:ascii="宋体" w:hAnsi="宋体" w:hint="eastAsia"/>
          <w:b/>
        </w:rPr>
        <w:t>。</w:t>
      </w:r>
      <w:r>
        <w:rPr>
          <w:rFonts w:ascii="宋体" w:hAnsi="宋体" w:hint="eastAsia"/>
        </w:rPr>
        <w:t>当电子版文件和纸质正本文件不一致时，以纸质正本文件为准。</w:t>
      </w:r>
      <w:r>
        <w:rPr>
          <w:rFonts w:ascii="宋体" w:hAnsi="宋体" w:hint="eastAsia"/>
          <w:kern w:val="0"/>
          <w:szCs w:val="21"/>
        </w:rPr>
        <w:t>每套投标文件须清楚标明“正本”、“副本”。</w:t>
      </w:r>
      <w:r>
        <w:rPr>
          <w:rFonts w:ascii="宋体" w:hAnsi="宋体" w:hint="eastAsia"/>
        </w:rPr>
        <w:t>如果它们之间内容有差异，以正本为准。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 xml:space="preserve">16.2 </w:t>
      </w:r>
      <w:r>
        <w:rPr>
          <w:rFonts w:ascii="宋体" w:hAnsi="宋体" w:hint="eastAsia"/>
          <w:b/>
        </w:rPr>
        <w:t>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采购代理机构、评标委员会认为需要时，投标人应提供原件供核对。</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16.3 投标文件不应有涂改、增删之处，如必须修改时，修改处必须有投标人法定代表人或授权代表签字盖</w:t>
      </w:r>
      <w:r>
        <w:rPr>
          <w:rFonts w:ascii="宋体" w:hAnsi="宋体"/>
          <w:kern w:val="0"/>
          <w:szCs w:val="21"/>
        </w:rPr>
        <w:t>公章</w:t>
      </w:r>
      <w:r>
        <w:rPr>
          <w:rFonts w:ascii="宋体" w:hAnsi="宋体" w:hint="eastAsia"/>
          <w:kern w:val="0"/>
          <w:szCs w:val="21"/>
        </w:rPr>
        <w:t>。</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rPr>
        <w:t>16.4投标文件提倡按照A4幅面打印或复印并进行装订，如有资料超过A4幅面折叠成A4幅面；投标文件装订提倡采用胶装的形式。</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16.5 投标人应当在招标文件要求提交投标文件的截止时间前，将投标文件密封送达投标地点。任何单位和个人不得在开标前开启投标文件。</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lastRenderedPageBreak/>
        <w:t>17、有下列情形的投标文件将被拒收：</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17.1逾期送达的；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17.2未按照招标文件要求密封的。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18、投标文件的修改和撤回</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18.1投标人在投标截止时间前，可以对所递交的投标文件进行补充、修改或者撤回，并书面通知采购人或者采购代理机构。补充、修改的内容应当按照招标文件要求签署、盖章、密封后，作为投标文件的组成部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18.2 投标截止时间之后，投标文件不得撤回；如撤回，投标保证金不予退还。</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19、诚实信用</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19.1投标人应当遵循公平竞争的原则，不得恶意串通，不得妨碍其他投标人的竞争行为，不得损害采购人或者其他投标人的合法权益。</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19.2在评标过程中发现投标人有上述情形的，评标委员会应当认定其投标无效，并书面报告本级财政部门。</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五、开标、评标与定标</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20、开标</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20.1 采购代理机构将在招标文件确定的时间和地点进行公开开标。投标人应委派代表准时参加，参加开标的代表须签名报到以证明其出席。</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20.2开标时，应当由投标人或者其推选的代表检查投标文件的密封情况；经确认无误后，由采购人或者采购代理机构工作人员当众拆封，宣布投标人名称、投标价格和招标文件规定的需要宣布的其他内容。</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20.3投标人不足3家的，不得开标。</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20.4开标过程由采购代理机构负责记录，由参加开标的各投标人代表和相关工作人员签字确认后随采购文件一并存档。</w:t>
      </w:r>
    </w:p>
    <w:p w:rsidR="005C47AE" w:rsidRDefault="00B06902">
      <w:pPr>
        <w:spacing w:line="360" w:lineRule="auto"/>
        <w:ind w:firstLineChars="200" w:firstLine="420"/>
        <w:rPr>
          <w:rFonts w:ascii="宋体" w:hAnsi="宋体"/>
        </w:rPr>
      </w:pPr>
      <w:r>
        <w:rPr>
          <w:rFonts w:ascii="宋体" w:hAnsi="宋体" w:hint="eastAsia"/>
        </w:rP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rsidR="005C47AE" w:rsidRDefault="00B06902">
      <w:pPr>
        <w:spacing w:line="360" w:lineRule="auto"/>
        <w:ind w:firstLineChars="200" w:firstLine="420"/>
        <w:rPr>
          <w:rFonts w:ascii="宋体" w:hAnsi="宋体"/>
        </w:rPr>
      </w:pPr>
      <w:r>
        <w:rPr>
          <w:rFonts w:ascii="宋体" w:hAnsi="宋体" w:hint="eastAsia"/>
        </w:rPr>
        <w:t>20.5投标人未参加开标的，视同认可开标结果。</w:t>
      </w:r>
    </w:p>
    <w:p w:rsidR="005C47AE" w:rsidRDefault="00B06902">
      <w:pPr>
        <w:spacing w:line="360" w:lineRule="auto"/>
        <w:ind w:firstLineChars="200" w:firstLine="420"/>
        <w:rPr>
          <w:rFonts w:ascii="宋体" w:hAnsi="宋体"/>
        </w:rPr>
      </w:pPr>
      <w:r>
        <w:rPr>
          <w:rFonts w:ascii="宋体" w:hAnsi="宋体" w:hint="eastAsia"/>
        </w:rPr>
        <w:t>20.6公开招标数额标准以上的采购项目，投标截止后投标人不足3家或者通过资格审查或符合性审查的投标人不足3家的，除采购任务取消情形外，按照以下方式处理：</w:t>
      </w:r>
    </w:p>
    <w:p w:rsidR="005C47AE" w:rsidRDefault="00B06902">
      <w:pPr>
        <w:spacing w:line="360" w:lineRule="auto"/>
        <w:ind w:firstLineChars="200" w:firstLine="420"/>
        <w:rPr>
          <w:rFonts w:ascii="宋体" w:hAnsi="宋体"/>
        </w:rPr>
      </w:pPr>
      <w:r>
        <w:rPr>
          <w:rFonts w:ascii="宋体" w:hAnsi="宋体" w:hint="eastAsia"/>
        </w:rPr>
        <w:t>（1）招标文件存在不合理条款或者招标程序不符合规定的，采购人、采购代理机构改正后依法重新招标；</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rPr>
        <w:lastRenderedPageBreak/>
        <w:t>（2）招标文件没有不合理条款、招标程序符合规定，需要采用其他采购方式采购的，采购人依法报财政部门批准，</w:t>
      </w:r>
      <w:r>
        <w:rPr>
          <w:rFonts w:ascii="宋体" w:hAnsi="宋体" w:hint="eastAsia"/>
          <w:kern w:val="0"/>
          <w:szCs w:val="21"/>
        </w:rPr>
        <w:t>经批准后，可变更为其他采购方式采购。本次招标文件中对供应商资格条件要求、技术要求和商务等要求，将作为其他采购方式采购的基本要求和谈判依据。</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21、评标</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21.1 评标委员会</w:t>
      </w:r>
    </w:p>
    <w:p w:rsidR="005C47AE" w:rsidRDefault="00B06902">
      <w:pPr>
        <w:widowControl/>
        <w:shd w:val="clear" w:color="auto" w:fill="FFFFFF"/>
        <w:spacing w:line="360" w:lineRule="auto"/>
        <w:ind w:firstLine="420"/>
        <w:rPr>
          <w:rFonts w:ascii="宋体" w:hAnsi="宋体"/>
          <w:bCs/>
          <w:kern w:val="0"/>
          <w:szCs w:val="21"/>
        </w:rPr>
      </w:pPr>
      <w:r>
        <w:rPr>
          <w:rFonts w:ascii="宋体" w:hAnsi="宋体" w:hint="eastAsia"/>
          <w:b/>
          <w:bCs/>
          <w:kern w:val="0"/>
          <w:szCs w:val="21"/>
        </w:rPr>
        <w:t>21.1.1</w:t>
      </w:r>
      <w:r>
        <w:rPr>
          <w:rFonts w:ascii="宋体" w:hAnsi="宋体" w:hint="eastAsia"/>
          <w:bCs/>
          <w:kern w:val="0"/>
          <w:szCs w:val="21"/>
        </w:rPr>
        <w:t>评标委员会负责具体评标事务，并独立履行下列职责：</w:t>
      </w:r>
    </w:p>
    <w:p w:rsidR="005C47AE" w:rsidRDefault="00B06902">
      <w:pPr>
        <w:widowControl/>
        <w:shd w:val="clear" w:color="auto" w:fill="FFFFFF"/>
        <w:spacing w:line="360" w:lineRule="auto"/>
        <w:ind w:firstLine="420"/>
        <w:rPr>
          <w:rFonts w:ascii="宋体" w:hAnsi="宋体"/>
          <w:bCs/>
          <w:kern w:val="0"/>
          <w:szCs w:val="21"/>
        </w:rPr>
      </w:pPr>
      <w:r>
        <w:rPr>
          <w:rFonts w:ascii="宋体" w:hAnsi="宋体" w:hint="eastAsia"/>
          <w:bCs/>
          <w:kern w:val="0"/>
          <w:szCs w:val="21"/>
        </w:rPr>
        <w:t>（一）审查、评价投标文件是否符合招标文件的商务、技术等实质性要求；</w:t>
      </w:r>
    </w:p>
    <w:p w:rsidR="005C47AE" w:rsidRDefault="00B06902">
      <w:pPr>
        <w:widowControl/>
        <w:shd w:val="clear" w:color="auto" w:fill="FFFFFF"/>
        <w:spacing w:line="360" w:lineRule="auto"/>
        <w:ind w:firstLine="420"/>
        <w:rPr>
          <w:rFonts w:ascii="宋体" w:hAnsi="宋体"/>
          <w:bCs/>
          <w:kern w:val="0"/>
          <w:szCs w:val="21"/>
        </w:rPr>
      </w:pPr>
      <w:r>
        <w:rPr>
          <w:rFonts w:ascii="宋体" w:hAnsi="宋体" w:hint="eastAsia"/>
          <w:bCs/>
          <w:kern w:val="0"/>
          <w:szCs w:val="21"/>
        </w:rPr>
        <w:t>（二）要求投标人对投标文件有关事项作出澄清或者说明；</w:t>
      </w:r>
    </w:p>
    <w:p w:rsidR="005C47AE" w:rsidRDefault="00B06902">
      <w:pPr>
        <w:widowControl/>
        <w:shd w:val="clear" w:color="auto" w:fill="FFFFFF"/>
        <w:spacing w:line="360" w:lineRule="auto"/>
        <w:ind w:firstLine="420"/>
        <w:rPr>
          <w:rFonts w:ascii="宋体" w:hAnsi="宋体"/>
          <w:bCs/>
          <w:kern w:val="0"/>
          <w:szCs w:val="21"/>
        </w:rPr>
      </w:pPr>
      <w:r>
        <w:rPr>
          <w:rFonts w:ascii="宋体" w:hAnsi="宋体" w:hint="eastAsia"/>
          <w:bCs/>
          <w:kern w:val="0"/>
          <w:szCs w:val="21"/>
        </w:rPr>
        <w:t>（三）对投标文件进行比较和评价；</w:t>
      </w:r>
    </w:p>
    <w:p w:rsidR="005C47AE" w:rsidRDefault="00B06902">
      <w:pPr>
        <w:widowControl/>
        <w:shd w:val="clear" w:color="auto" w:fill="FFFFFF"/>
        <w:spacing w:line="360" w:lineRule="auto"/>
        <w:ind w:firstLine="420"/>
        <w:rPr>
          <w:rFonts w:ascii="宋体" w:hAnsi="宋体"/>
          <w:bCs/>
          <w:kern w:val="0"/>
          <w:szCs w:val="21"/>
        </w:rPr>
      </w:pPr>
      <w:r>
        <w:rPr>
          <w:rFonts w:ascii="宋体" w:hAnsi="宋体" w:hint="eastAsia"/>
          <w:bCs/>
          <w:kern w:val="0"/>
          <w:szCs w:val="21"/>
        </w:rPr>
        <w:t>（四）确定中标候选人名单，以及根据采购人委托直接确定中标人；</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Cs/>
          <w:kern w:val="0"/>
          <w:szCs w:val="21"/>
        </w:rPr>
        <w:t>（五）向采购人、采购代理机构或者有关部门报告评标中发现的违法行为。</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 xml:space="preserve">21.1.2 </w:t>
      </w:r>
      <w:r>
        <w:rPr>
          <w:rFonts w:ascii="宋体" w:hAnsi="宋体" w:hint="eastAsia"/>
          <w:kern w:val="0"/>
          <w:szCs w:val="21"/>
        </w:rPr>
        <w:t>评标委员会由采购人代表和有关技术、经济等方面的专家组成，独立开展评审工作。</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b/>
          <w:bCs/>
          <w:kern w:val="0"/>
          <w:szCs w:val="21"/>
        </w:rPr>
        <w:t>21.2  评标程序</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b/>
          <w:kern w:val="0"/>
          <w:szCs w:val="21"/>
        </w:rPr>
        <w:t xml:space="preserve">21.2.1 </w:t>
      </w:r>
      <w:r>
        <w:rPr>
          <w:rFonts w:ascii="宋体" w:hAnsi="宋体" w:hint="eastAsia"/>
          <w:b/>
          <w:bCs/>
          <w:kern w:val="0"/>
          <w:szCs w:val="21"/>
        </w:rPr>
        <w:t>投标文件的资格性检查。</w:t>
      </w:r>
      <w:r>
        <w:rPr>
          <w:rFonts w:ascii="宋体" w:hAnsi="宋体" w:hint="eastAsia"/>
          <w:kern w:val="0"/>
          <w:szCs w:val="21"/>
        </w:rPr>
        <w:t>公开招标采购项目开标结束后，采购人或者采购代理机构应当依法对投标人的资格进行审查。合格投标人不足3家的，不得评标。投标文件有下列情况之一的，在资格性、符合性检查时按照无效投标处理：</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（1）未按投标邀请规定的数额和办法交纳投标保证金的；</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（2）未按照招标文件规定要求密封、签署、盖章的</w:t>
      </w:r>
      <w:r>
        <w:rPr>
          <w:rFonts w:ascii="宋体" w:hAnsi="宋体" w:hint="eastAsia"/>
          <w:b/>
          <w:bCs/>
          <w:kern w:val="0"/>
          <w:szCs w:val="21"/>
        </w:rPr>
        <w:t>；</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（3）不具备招标文件中规定资格要求的；</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（4）报价超过招标文件中规定的预算金额或者最高限价的；</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（5）投标文件含有采购人不能接受的附加条件的；</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（6）不同投标人的投标文件由同一单位或者个人编制；</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（7）不同投标人委托同一单位或者个人办理投标事宜；</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（8）不同投标人的投标文件载明的项目管理成员或者联系人员为同一人；</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（9）不同投标人的投标文件异常一致或者投标报价呈规律性差异；</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（10）不同投标人的投标文件相互混装；</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（11）不同投标人的投标保证金从同一单位或者个人的账户转出；</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（12）服务承诺和付款条件未响应招标要求的；</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（13）提供虚假材料的（包括营业执照、财务报表、资格证明文件等）；</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lastRenderedPageBreak/>
        <w:t>（14）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（15）投标文件内容不全或不符合招标文件中规定的其它实质性要求的；</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（16）法律、法规和招标文件规定的其他无效情形。</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21.2.2投标文件的符合性审查</w:t>
      </w:r>
      <w:r>
        <w:rPr>
          <w:rFonts w:ascii="宋体" w:hAnsi="宋体" w:hint="eastAsia"/>
          <w:kern w:val="0"/>
          <w:szCs w:val="21"/>
        </w:rPr>
        <w:t>。评标委员会对通过资格性检查的投标人的投标文件进行符合性审查，以确定其是否满足招标文件的实质性要求。</w:t>
      </w:r>
    </w:p>
    <w:p w:rsidR="005C47AE" w:rsidRDefault="00B06902">
      <w:pPr>
        <w:widowControl/>
        <w:shd w:val="clear" w:color="auto" w:fill="FFFFFF"/>
        <w:spacing w:line="360" w:lineRule="auto"/>
        <w:ind w:firstLine="420"/>
        <w:rPr>
          <w:rFonts w:ascii="宋体" w:hAnsi="宋体"/>
          <w:b/>
          <w:bCs/>
          <w:kern w:val="0"/>
          <w:szCs w:val="21"/>
        </w:rPr>
      </w:pPr>
      <w:r>
        <w:rPr>
          <w:rFonts w:ascii="宋体" w:hAnsi="宋体" w:hint="eastAsia"/>
          <w:b/>
          <w:bCs/>
          <w:kern w:val="0"/>
          <w:szCs w:val="21"/>
        </w:rPr>
        <w:t>21.2.2.1 实质性要求是指本招标文件中用带星号（“</w:t>
      </w:r>
      <w:r>
        <w:rPr>
          <w:rFonts w:ascii="宋体" w:hAnsi="宋体" w:hint="eastAsia"/>
          <w:b/>
          <w:bCs/>
        </w:rPr>
        <w:t>*</w:t>
      </w:r>
      <w:r>
        <w:rPr>
          <w:rFonts w:ascii="宋体" w:hAnsi="宋体" w:hint="eastAsia"/>
          <w:b/>
          <w:bCs/>
          <w:kern w:val="0"/>
          <w:szCs w:val="21"/>
        </w:rPr>
        <w:t>”）、“必须”或“应（应当）”等其他文字说明的商务和技术要求。</w:t>
      </w:r>
    </w:p>
    <w:p w:rsidR="005C47AE" w:rsidRDefault="00B06902">
      <w:pPr>
        <w:widowControl/>
        <w:shd w:val="clear" w:color="auto" w:fill="FFFFFF"/>
        <w:spacing w:line="360" w:lineRule="auto"/>
        <w:ind w:firstLine="420"/>
        <w:jc w:val="left"/>
        <w:rPr>
          <w:rFonts w:ascii="宋体" w:hAnsi="宋体"/>
          <w:b/>
          <w:kern w:val="0"/>
          <w:szCs w:val="21"/>
        </w:rPr>
      </w:pPr>
      <w:r>
        <w:rPr>
          <w:rFonts w:ascii="宋体" w:hAnsi="宋体" w:hint="eastAsia"/>
          <w:b/>
          <w:kern w:val="0"/>
          <w:szCs w:val="21"/>
        </w:rPr>
        <w:t>21.2.2.2</w:t>
      </w:r>
      <w:r>
        <w:rPr>
          <w:rFonts w:ascii="宋体" w:hAnsi="宋体" w:hint="eastAsia"/>
          <w:kern w:val="0"/>
          <w:szCs w:val="21"/>
        </w:rPr>
        <w:t>有下列情形之一的予以废标：</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（1）符合专业条件的供应商或者对招标文件作实质性响应的供应商不足三家的；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（2）出现影响采购公正的违法、违规行为的；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（3）投标人的报价均超过了采购预算，采购人不能支付的；</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（4）因重大变故，采购任务取消的。</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在评标期间，出现符合资格性检查的供应商或者对招标文件作出实质性响应的供应商不足三家情形的，比照</w:t>
      </w:r>
      <w:r>
        <w:rPr>
          <w:rFonts w:ascii="宋体" w:hAnsi="宋体" w:hint="eastAsia"/>
          <w:b/>
          <w:bCs/>
          <w:kern w:val="0"/>
          <w:szCs w:val="21"/>
        </w:rPr>
        <w:t>20.6</w:t>
      </w:r>
      <w:r>
        <w:rPr>
          <w:rFonts w:ascii="宋体" w:hAnsi="宋体" w:hint="eastAsia"/>
          <w:kern w:val="0"/>
          <w:szCs w:val="21"/>
        </w:rPr>
        <w:t>款执行。</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21.2.3</w:t>
      </w:r>
      <w:r>
        <w:rPr>
          <w:rFonts w:ascii="宋体" w:hAnsi="宋体" w:hint="eastAsia"/>
          <w:b/>
          <w:bCs/>
          <w:kern w:val="0"/>
          <w:szCs w:val="21"/>
        </w:rPr>
        <w:t>澄清有关问题</w:t>
      </w:r>
      <w:r>
        <w:rPr>
          <w:rFonts w:ascii="宋体" w:hAnsi="宋体" w:hint="eastAsia"/>
          <w:kern w:val="0"/>
          <w:szCs w:val="21"/>
        </w:rPr>
        <w:t>。</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21.2.3.1对于投标文件中含义不明确、同类问题表述不一致或者有明显文字和计算错误的内容，评标委员会应当以书面形式要求投标人作出必要的澄清、说明或者补正。</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21.2.3.2投标人的澄清、说明或者补正应当采用书面形式，并加盖公章，或者由法定代表人或其授权代表签字。投标人的澄清、说明或者补正不得超出投标文件的范围或者改变投标文件的实质性内容。</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21.2.3.3投标文件报价出现前后不一致的，除招标文件另有规定外，按照下列规定修正：</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(1) 投标文件中开标一览表（报价表）内容与投标文件中相应内容不一致的，以开标一览表（报价表）为准；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(2)大写金额和小写金额不一致的，以大写金额为准；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(3)单价金额小数点或者百分比有明显错位的，以开标一览表的总价为准，并修改单价；</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(4)总价金额与按单价汇总金额不一致的，以单价金额计算结果为准。</w:t>
      </w:r>
    </w:p>
    <w:p w:rsidR="005C47AE" w:rsidRDefault="00B06902">
      <w:pPr>
        <w:widowControl/>
        <w:shd w:val="clear" w:color="auto" w:fill="FFFFFF"/>
        <w:spacing w:line="360" w:lineRule="auto"/>
        <w:ind w:firstLine="420"/>
        <w:rPr>
          <w:rFonts w:ascii="宋体" w:hAnsi="宋体"/>
          <w:b/>
          <w:kern w:val="0"/>
          <w:szCs w:val="21"/>
        </w:rPr>
      </w:pPr>
      <w:r>
        <w:rPr>
          <w:rFonts w:ascii="宋体" w:hAnsi="宋体" w:hint="eastAsia"/>
          <w:kern w:val="0"/>
          <w:szCs w:val="21"/>
        </w:rPr>
        <w:t>同时出现两种以上不一致的，按照前款规定的顺序修正。</w:t>
      </w:r>
      <w:r>
        <w:rPr>
          <w:rFonts w:ascii="宋体" w:hAnsi="宋体" w:hint="eastAsia"/>
          <w:b/>
          <w:kern w:val="0"/>
          <w:szCs w:val="21"/>
        </w:rPr>
        <w:t>修正后的报价按照前款规定经投标人确认后产生约束力，投标人不确认的，其投标无效。</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lastRenderedPageBreak/>
        <w:t>21.2.3.4</w:t>
      </w:r>
      <w:r>
        <w:rPr>
          <w:rFonts w:ascii="宋体" w:hAnsi="宋体" w:hint="eastAsia"/>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宋体" w:hAnsi="宋体" w:hint="eastAsia"/>
          <w:b/>
        </w:rPr>
        <w:t>投标人不能证明其报价合理性的，评标委员会将其作为无效投标处理。</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21.2.4</w:t>
      </w:r>
      <w:r>
        <w:rPr>
          <w:rFonts w:ascii="宋体" w:hAnsi="宋体" w:hint="eastAsia"/>
          <w:b/>
          <w:bCs/>
          <w:kern w:val="0"/>
          <w:szCs w:val="21"/>
        </w:rPr>
        <w:t>比较与评价。</w:t>
      </w:r>
      <w:r>
        <w:rPr>
          <w:rFonts w:ascii="宋体" w:hAnsi="宋体" w:hint="eastAsia"/>
          <w:kern w:val="0"/>
          <w:szCs w:val="21"/>
        </w:rPr>
        <w:t>评标委员会应当按照招标文件中规定的评标方法和标准，对符合性审查合格的投标文件进行商务和技术评估，综合比较与评价。</w:t>
      </w:r>
    </w:p>
    <w:p w:rsidR="005C47AE" w:rsidRDefault="00B06902">
      <w:pPr>
        <w:widowControl/>
        <w:shd w:val="clear" w:color="auto" w:fill="FFFFFF"/>
        <w:spacing w:line="360" w:lineRule="auto"/>
        <w:ind w:firstLine="420"/>
        <w:jc w:val="left"/>
        <w:rPr>
          <w:rFonts w:ascii="宋体" w:hAnsi="宋体"/>
        </w:rPr>
      </w:pPr>
      <w:r>
        <w:rPr>
          <w:rFonts w:ascii="宋体" w:hAnsi="宋体" w:hint="eastAsia"/>
          <w:kern w:val="0"/>
          <w:szCs w:val="21"/>
        </w:rPr>
        <w:t>21.2.5</w:t>
      </w:r>
      <w:r>
        <w:rPr>
          <w:rFonts w:ascii="宋体" w:hAnsi="宋体" w:hint="eastAsia"/>
        </w:rPr>
        <w:t>相同品牌产品的投标</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非单一产品采购项目，确定核心产品的方法在招标文件技术需求中载明。多家投标人提供的核心产品品牌相同的，按前两款规定处理。</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b/>
          <w:bCs/>
          <w:kern w:val="0"/>
          <w:szCs w:val="21"/>
        </w:rPr>
        <w:t>21.3 评标方法和标准</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21.3.1本次招标的评标方法和标准，详见本招标文件第三章。</w:t>
      </w:r>
      <w:r w:rsidR="00CC4354">
        <w:rPr>
          <w:rFonts w:hint="eastAsia"/>
        </w:rPr>
        <w:t>投</w:t>
      </w:r>
      <w:r w:rsidR="00CC4354">
        <w:t>标人不得以</w:t>
      </w:r>
      <w:r w:rsidR="00CC4354">
        <w:rPr>
          <w:rFonts w:hint="eastAsia"/>
        </w:rPr>
        <w:t>低</w:t>
      </w:r>
      <w:r w:rsidR="00CC4354">
        <w:t>于成本的报价竞标。如</w:t>
      </w:r>
      <w:r w:rsidR="00CC4354">
        <w:rPr>
          <w:rFonts w:hint="eastAsia"/>
        </w:rPr>
        <w:t>果评</w:t>
      </w:r>
      <w:r w:rsidR="00CC4354">
        <w:t>标委员会发现投标人的报价明显低于投标报价，</w:t>
      </w:r>
      <w:r w:rsidR="00CC4354">
        <w:rPr>
          <w:rFonts w:hint="eastAsia"/>
        </w:rPr>
        <w:t>其</w:t>
      </w:r>
      <w:r w:rsidR="00CC4354">
        <w:t>投标报价可能低于</w:t>
      </w:r>
      <w:r w:rsidR="00CC4354">
        <w:rPr>
          <w:rFonts w:hint="eastAsia"/>
        </w:rPr>
        <w:t>工</w:t>
      </w:r>
      <w:r w:rsidR="00CC4354">
        <w:t>程成本的，评</w:t>
      </w:r>
      <w:r w:rsidR="00CC4354">
        <w:rPr>
          <w:rFonts w:hint="eastAsia"/>
        </w:rPr>
        <w:t>标</w:t>
      </w:r>
      <w:r w:rsidR="00CC4354">
        <w:t>委员会认定</w:t>
      </w:r>
      <w:r w:rsidR="00CC4354">
        <w:rPr>
          <w:rFonts w:hint="eastAsia"/>
        </w:rPr>
        <w:t>该</w:t>
      </w:r>
      <w:r w:rsidR="00CC4354">
        <w:t>投标人为低</w:t>
      </w:r>
      <w:r w:rsidR="00CC4354">
        <w:rPr>
          <w:rFonts w:hint="eastAsia"/>
        </w:rPr>
        <w:t>成</w:t>
      </w:r>
      <w:r w:rsidR="00CC4354">
        <w:t>本竞标。其</w:t>
      </w:r>
      <w:r w:rsidR="00CC4354">
        <w:rPr>
          <w:rFonts w:hint="eastAsia"/>
        </w:rPr>
        <w:t>投</w:t>
      </w:r>
      <w:r w:rsidR="00CC4354">
        <w:t>标作无效投标处理。</w:t>
      </w:r>
    </w:p>
    <w:p w:rsidR="005C47AE" w:rsidRPr="00CC4354" w:rsidRDefault="00B06902">
      <w:pPr>
        <w:widowControl/>
        <w:shd w:val="clear" w:color="auto" w:fill="FFFFFF"/>
        <w:spacing w:line="360" w:lineRule="auto"/>
        <w:ind w:firstLine="420"/>
        <w:jc w:val="left"/>
        <w:rPr>
          <w:rFonts w:ascii="宋体" w:hAnsi="宋体"/>
          <w:color w:val="FF0000"/>
          <w:kern w:val="0"/>
          <w:szCs w:val="21"/>
        </w:rPr>
      </w:pPr>
      <w:r w:rsidRPr="00CC4354">
        <w:rPr>
          <w:rFonts w:ascii="宋体" w:hAnsi="宋体" w:hint="eastAsia"/>
          <w:color w:val="000000" w:themeColor="text1"/>
          <w:kern w:val="0"/>
          <w:szCs w:val="21"/>
        </w:rPr>
        <w:t>21.3.2最低评标价法，是指投标文件满足招标文件全部实质性要求，且投标报价最低的投标人为中标候选人的评标方法</w:t>
      </w:r>
      <w:r w:rsidRPr="00CC4354">
        <w:rPr>
          <w:rFonts w:ascii="宋体" w:hAnsi="宋体" w:hint="eastAsia"/>
          <w:color w:val="FF0000"/>
          <w:kern w:val="0"/>
          <w:szCs w:val="21"/>
        </w:rPr>
        <w:t>。</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采用最低评标价法评标时，除了算术修正和落实政府采购政策需进行的价格扣除外，不对投标人的投标价格进行任何调整。</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21.3.3综合评分法，是指投标文件满足招标文件全部实质性要求，且按照评审因素的量化指标评审得分最高的投标人为中标候选人的评标方法。</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评审因素，包括价格、技术、商务等。</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评标时，评标委员会各成员应当独立对每个投标人的投标文件进行评价，并汇总每个投标人的得分。</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价格分采用低价优先法计算，即满足招标文件要求且投标价格最低的投标报价为评标基准价，其价格分为满分。</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评标总得分＝F1×A1＋F2×A2＋……＋Fn×An</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lastRenderedPageBreak/>
        <w:t>F1、F2……Fn分别为各项评审因素的得分；</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A1、A2、……An 分别为各项评审因素所占的权重(A1＋A2＋……＋An＝1)。</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因落实政府采购政策进行价格调整的，以调整后的价格计算评标基准价和投标报价。</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22、确定中标供应商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22.1 采用最低评标价法的，评标结果按投标报价由低到高顺序排列。投标报价相同的并列。投标文件满足招标文件全部实质性要求且投标报价最低的投标人为排名第一的中标候选人。</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22.2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22.3 中标人确定后，在省级以上财政部门指定的媒体上公告中标结果，中标公告期为1个工作日，公告的同时向中标供应商发出中标通知书。</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22.4 中标通知书对采购人和中标供应商具有同等法律效力。</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22.5 中标通知书发出后，采购人或中标供应商拒绝签订合同的，拒绝签订合同的一方应至少向另一方支付与投标保证金相等的补偿金，以及为招标、投标所发生的有关费用和双方商定的其他补偿。</w:t>
      </w:r>
    </w:p>
    <w:p w:rsidR="005C47AE" w:rsidRDefault="00B06902">
      <w:pPr>
        <w:widowControl/>
        <w:shd w:val="clear" w:color="auto" w:fill="FFFFFF"/>
        <w:spacing w:line="360" w:lineRule="auto"/>
        <w:ind w:firstLine="420"/>
        <w:rPr>
          <w:rFonts w:ascii="宋体" w:hAnsi="宋体"/>
          <w:b/>
          <w:kern w:val="0"/>
          <w:szCs w:val="21"/>
        </w:rPr>
      </w:pPr>
      <w:r>
        <w:rPr>
          <w:rFonts w:ascii="宋体" w:hAnsi="宋体" w:hint="eastAsia"/>
          <w:b/>
          <w:kern w:val="0"/>
          <w:szCs w:val="21"/>
        </w:rPr>
        <w:t>22.6 中标通知书发出后，中标供应商无正当理由不与采购人签订合同的，投标保证金不予退还；情节严重的，由财政部门将其列入不良行为记录名单，在一至三年内禁止参加政府采购活动，并予以通报。</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22.7 所有投标文件不论中标与否，均不退回。</w:t>
      </w:r>
    </w:p>
    <w:p w:rsidR="005C47AE" w:rsidRDefault="00B06902">
      <w:pPr>
        <w:widowControl/>
        <w:shd w:val="clear" w:color="auto" w:fill="FFFFFF"/>
        <w:spacing w:line="360" w:lineRule="auto"/>
        <w:ind w:firstLine="412"/>
        <w:rPr>
          <w:rFonts w:ascii="宋体" w:hAnsi="宋体"/>
          <w:kern w:val="0"/>
          <w:szCs w:val="21"/>
        </w:rPr>
      </w:pPr>
      <w:r>
        <w:rPr>
          <w:rFonts w:ascii="宋体" w:hAnsi="宋体" w:hint="eastAsia"/>
          <w:b/>
          <w:bCs/>
          <w:kern w:val="0"/>
          <w:szCs w:val="21"/>
        </w:rPr>
        <w:t>23、编写评标报告</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23.1评标委员会根据全体评标成员签字的原始评标记录和评标结果编写评标报告。</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24、评标过程的保密性</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24.1 采购人和采购代理机构将采取必要措施，保证评标在严格保密的情况下进行。</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24.2 任何单位和个人不得非法干预、影响评标办法的确定，以及评标过程和结果。</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24.3 凡是与审查、澄清、评价和比较投标的有关资料等，均不向投标人及与评标无关的其他人员透露。</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六、签订合同</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25、签订合同</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25.1采购人与中标人应当自中标通知书发出之日起30日内，按照招标文件和中标人投标文件的规定，签订书面合同。所签订的合同不得对招标文件确定的事项和中标人投标文件作实质性修改。</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25.2采购人不得向中标人提出任何不合理的要求作为签订合同的条件。</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25.3中标人拒绝与采购人签订合同的，采购人可以按照评审报告推荐的中标或者成交候选人名单排序，确定下一候选人为中标或者成交供应商，也可以重新开展政府采购活动。</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lastRenderedPageBreak/>
        <w:t>25.4 政府采购合同履行中，采购人需追加与合同标的相同的货物或者服务的，在不改变合同其他条款的前提下，可以与供应商协商签订补充合同，但所有补充合同的采购金额不得超过原合同采购金额的百分之十。</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25.5 采购人与中标人应当根据合同的约定依法履行合同义务。</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七、质疑和投诉</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b/>
          <w:bCs/>
          <w:kern w:val="0"/>
          <w:szCs w:val="21"/>
        </w:rPr>
        <w:t>26、质疑</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26.1供应商对招标活动事项有疑问的，可以向采购代理机构提出询问，采购代理机构将依法作出答复，但答复的内容不涉及商业秘密</w:t>
      </w:r>
      <w:r>
        <w:rPr>
          <w:rFonts w:ascii="宋体" w:hAnsi="宋体" w:hint="eastAsia"/>
          <w:b/>
          <w:bCs/>
          <w:kern w:val="0"/>
          <w:szCs w:val="21"/>
        </w:rPr>
        <w:t>。</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26.2提出质疑的供应商应当是参与所质疑项目采购活动的供应商。潜在供应商已依法获取其可质疑的采购文件的，可以对该文件提出质疑。</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szCs w:val="21"/>
        </w:rPr>
        <w:t>以联合体形式参加政府采购活动的，其质疑应当由组成联合体的所有供应商共同提出。</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26.3供应商认为采购文件、采购过程和中标结果使自己的合法权益受到损害的，可以在知道或者应知其权益受到损害之日起七个工作日内，将质疑文件原件送达采购人或采购代理机构。</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rPr>
        <w:t>供应商必须在法定质疑期内一次性提出针对同一采购程序环节的质疑。</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26.4 供应商提出质疑应当提交质疑函和必要的证明材料。质疑函应当包括下列内容：</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 xml:space="preserve">　　（一）供应商的姓名或者名称、地址、邮编、联系人及联系电话；</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 xml:space="preserve">　　（二）质疑项目的名称、编号；</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 xml:space="preserve">　　（三）具体、明确的质疑事项和与质疑事项相关的请求（具体条款）；</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 xml:space="preserve">　　（四）事实依据（具体条款）；</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 xml:space="preserve">　　（五）必要的法律依据（具体条款）；</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 xml:space="preserve">　　（六）提出质疑的日期。</w:t>
      </w:r>
    </w:p>
    <w:p w:rsidR="005C47AE" w:rsidRDefault="00B06902">
      <w:pPr>
        <w:widowControl/>
        <w:shd w:val="clear" w:color="auto" w:fill="FFFFFF"/>
        <w:spacing w:line="360" w:lineRule="auto"/>
        <w:ind w:firstLine="420"/>
        <w:rPr>
          <w:rFonts w:ascii="宋体" w:hAnsi="宋体"/>
          <w:szCs w:val="21"/>
        </w:rPr>
      </w:pPr>
      <w:r>
        <w:rPr>
          <w:rFonts w:ascii="宋体" w:hAnsi="宋体" w:hint="eastAsia"/>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5C47AE" w:rsidRDefault="00B06902">
      <w:pPr>
        <w:widowControl/>
        <w:shd w:val="clear" w:color="auto" w:fill="FFFFFF"/>
        <w:spacing w:line="360" w:lineRule="auto"/>
        <w:ind w:firstLine="420"/>
        <w:rPr>
          <w:rFonts w:ascii="宋体" w:hAnsi="宋体"/>
          <w:szCs w:val="21"/>
        </w:rPr>
      </w:pPr>
      <w:r>
        <w:rPr>
          <w:rFonts w:ascii="宋体" w:hAnsi="宋体" w:hint="eastAsia"/>
          <w:szCs w:val="21"/>
        </w:rPr>
        <w:t>质疑函应当使用中文。相关当事人提供外文书证或者外国语视听资料的，应当附有中文译本，由翻译机构盖章或者翻译人员签名。</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lastRenderedPageBreak/>
        <w:t>26.5质疑函应当现场提交至采购代理机构联系人处，提交时应出示有效身份证明。未按上述要求提交质疑函的，质疑不予受理。</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rsidR="005C47AE" w:rsidRDefault="00B06902">
      <w:pPr>
        <w:widowControl/>
        <w:shd w:val="clear" w:color="auto" w:fill="FFFFFF"/>
        <w:spacing w:line="360" w:lineRule="auto"/>
        <w:ind w:firstLine="420"/>
        <w:rPr>
          <w:rFonts w:ascii="宋体" w:hAnsi="宋体"/>
          <w:kern w:val="0"/>
          <w:szCs w:val="21"/>
        </w:rPr>
      </w:pPr>
      <w:r>
        <w:rPr>
          <w:rFonts w:ascii="宋体" w:hAnsi="宋体" w:hint="eastAsia"/>
          <w:kern w:val="0"/>
          <w:szCs w:val="21"/>
        </w:rPr>
        <w:t>26.7采购代理机构在收到投标人的书面质疑后将及时组织调查核实，在</w:t>
      </w:r>
      <w:r>
        <w:rPr>
          <w:rFonts w:ascii="宋体" w:hAnsi="宋体" w:hint="eastAsia"/>
          <w:b/>
          <w:bCs/>
          <w:kern w:val="0"/>
          <w:szCs w:val="21"/>
        </w:rPr>
        <w:t>七个工作日内</w:t>
      </w:r>
      <w:r>
        <w:rPr>
          <w:rFonts w:ascii="宋体" w:hAnsi="宋体" w:hint="eastAsia"/>
          <w:kern w:val="0"/>
          <w:szCs w:val="21"/>
        </w:rPr>
        <w:t>作出答复，并以书面或在网站公告形式通知质疑投标人和其他有关投标人，答复的内容不涉及商业秘密。</w:t>
      </w:r>
    </w:p>
    <w:p w:rsidR="000339A6" w:rsidRDefault="000339A6">
      <w:pPr>
        <w:widowControl/>
        <w:shd w:val="clear" w:color="auto" w:fill="FFFFFF"/>
        <w:spacing w:line="420" w:lineRule="exact"/>
        <w:ind w:firstLine="420"/>
        <w:rPr>
          <w:rFonts w:ascii="宋体" w:hAnsi="宋体"/>
          <w:kern w:val="0"/>
          <w:szCs w:val="21"/>
        </w:rPr>
      </w:pPr>
      <w:r w:rsidRPr="00976A46">
        <w:rPr>
          <w:rFonts w:ascii="宋体" w:hAnsi="宋体" w:hint="eastAsia"/>
          <w:kern w:val="0"/>
          <w:szCs w:val="21"/>
        </w:rPr>
        <w:t>任何单位和个人对采购代理机构在采购活动中的违法行为，有权控告和检举，联系电话：025-52165392（招标采购代理机构质量管理部门，联系人：陈先生）</w:t>
      </w:r>
    </w:p>
    <w:p w:rsidR="005C47AE" w:rsidRDefault="00B06902">
      <w:pPr>
        <w:widowControl/>
        <w:shd w:val="clear" w:color="auto" w:fill="FFFFFF"/>
        <w:spacing w:line="420" w:lineRule="exact"/>
        <w:ind w:firstLine="420"/>
        <w:rPr>
          <w:rFonts w:ascii="宋体" w:hAnsi="宋体"/>
          <w:kern w:val="0"/>
          <w:szCs w:val="21"/>
        </w:rPr>
      </w:pPr>
      <w:r>
        <w:rPr>
          <w:rFonts w:ascii="宋体" w:hAnsi="宋体" w:hint="eastAsia"/>
          <w:b/>
          <w:bCs/>
          <w:kern w:val="0"/>
          <w:szCs w:val="21"/>
        </w:rPr>
        <w:t>27、投诉</w:t>
      </w:r>
    </w:p>
    <w:p w:rsidR="005C47AE" w:rsidRDefault="00B06902">
      <w:pPr>
        <w:spacing w:line="420" w:lineRule="exact"/>
        <w:ind w:firstLineChars="200" w:firstLine="420"/>
        <w:rPr>
          <w:rFonts w:ascii="宋体" w:hAnsi="宋体"/>
        </w:rPr>
      </w:pPr>
      <w:r>
        <w:rPr>
          <w:rFonts w:ascii="宋体" w:hAnsi="宋体" w:hint="eastAsia"/>
        </w:rPr>
        <w:t>27.1质疑供应商对采购代理机构的答复不满意或者采购代理机构未在规定的时间内作出答复的，可以在答复期满后十五个工作日内向同级政府采购监督管理部门投诉。</w:t>
      </w:r>
    </w:p>
    <w:p w:rsidR="005C47AE" w:rsidRDefault="00B06902">
      <w:pPr>
        <w:spacing w:line="420" w:lineRule="exact"/>
        <w:ind w:firstLineChars="200" w:firstLine="420"/>
        <w:rPr>
          <w:rFonts w:ascii="宋体" w:hAnsi="宋体"/>
        </w:rPr>
      </w:pPr>
      <w:r>
        <w:rPr>
          <w:rFonts w:ascii="宋体" w:hAnsi="宋体" w:hint="eastAsia"/>
          <w:szCs w:val="21"/>
        </w:rPr>
        <w:t>27.2供应商投诉应当有明确的请求和必要的证明材料。供应商投诉的事项不得超出已质疑事项的范围。</w:t>
      </w:r>
    </w:p>
    <w:p w:rsidR="005C47AE" w:rsidRDefault="00B06902">
      <w:pPr>
        <w:spacing w:line="420" w:lineRule="exact"/>
        <w:ind w:firstLineChars="200" w:firstLine="420"/>
        <w:rPr>
          <w:rFonts w:ascii="宋体" w:hAnsi="宋体"/>
        </w:rPr>
      </w:pPr>
      <w:r>
        <w:rPr>
          <w:rFonts w:ascii="宋体" w:hAnsi="宋体" w:hint="eastAsia"/>
          <w:szCs w:val="21"/>
        </w:rPr>
        <w:t>27.3投诉人对政府采购监督管理部门的投诉处理决定不服或者政府采购监督管理部门逾期未作处理的，可以依法申请行政复议或者向人民法院提起行政诉讼。</w:t>
      </w:r>
    </w:p>
    <w:p w:rsidR="005C47AE" w:rsidRDefault="00B06902">
      <w:pPr>
        <w:spacing w:line="420" w:lineRule="exact"/>
        <w:ind w:firstLineChars="200" w:firstLine="420"/>
        <w:rPr>
          <w:rFonts w:ascii="宋体" w:hAnsi="宋体"/>
          <w:szCs w:val="21"/>
        </w:rPr>
      </w:pPr>
      <w:r>
        <w:rPr>
          <w:rFonts w:ascii="宋体" w:hAnsi="宋体" w:hint="eastAsia"/>
        </w:rPr>
        <w:t>27.4 投诉人有下列行为之一的，属于严重失信行为，</w:t>
      </w:r>
      <w:r>
        <w:rPr>
          <w:rFonts w:ascii="宋体" w:hAnsi="宋体" w:hint="eastAsia"/>
          <w:szCs w:val="21"/>
        </w:rPr>
        <w:t>由财政部门列入不良行为记录名单，禁止其一至三年内参加政府采购活动。</w:t>
      </w:r>
    </w:p>
    <w:p w:rsidR="005C47AE" w:rsidRDefault="00B06902">
      <w:pPr>
        <w:spacing w:line="420" w:lineRule="exact"/>
        <w:ind w:firstLineChars="200" w:firstLine="420"/>
        <w:rPr>
          <w:rFonts w:ascii="宋体" w:hAnsi="宋体"/>
        </w:rPr>
      </w:pPr>
      <w:r>
        <w:rPr>
          <w:rFonts w:ascii="宋体" w:hAnsi="宋体" w:hint="eastAsia"/>
        </w:rPr>
        <w:t>（1）投诉人在全国范围12个月内三次以上投诉查无实据的；</w:t>
      </w:r>
    </w:p>
    <w:p w:rsidR="005C47AE" w:rsidRDefault="00B06902">
      <w:pPr>
        <w:spacing w:line="420" w:lineRule="exact"/>
        <w:ind w:firstLineChars="200" w:firstLine="420"/>
        <w:rPr>
          <w:rFonts w:ascii="宋体" w:hAnsi="宋体"/>
        </w:rPr>
      </w:pPr>
      <w:r>
        <w:rPr>
          <w:rFonts w:ascii="宋体" w:hAnsi="宋体" w:hint="eastAsia"/>
        </w:rPr>
        <w:t>（2）采用捏造事实、提供虚假材料或者以非法手段取得证明材料等方式进行虚假、恶意投诉。</w:t>
      </w:r>
    </w:p>
    <w:p w:rsidR="005C47AE" w:rsidRDefault="00B06902">
      <w:pPr>
        <w:spacing w:line="420" w:lineRule="exact"/>
        <w:ind w:firstLineChars="200" w:firstLine="420"/>
        <w:rPr>
          <w:rFonts w:ascii="宋体" w:hAnsi="宋体"/>
        </w:rPr>
      </w:pPr>
      <w:r>
        <w:rPr>
          <w:rFonts w:ascii="宋体" w:hAnsi="宋体" w:hint="eastAsia"/>
        </w:rPr>
        <w:t>证据来源的合法性存在明显疑问，投诉人无法证明其取得方式合法的，视为以非法手段取得证明材料。</w:t>
      </w:r>
    </w:p>
    <w:p w:rsidR="005C47AE" w:rsidRDefault="00B06902">
      <w:pPr>
        <w:widowControl/>
        <w:jc w:val="left"/>
        <w:rPr>
          <w:rFonts w:ascii="宋体" w:hAnsi="宋体"/>
        </w:rPr>
      </w:pPr>
      <w:r>
        <w:rPr>
          <w:rFonts w:ascii="宋体" w:hAnsi="宋体" w:hint="eastAsia"/>
        </w:rPr>
        <w:br w:type="page"/>
      </w:r>
    </w:p>
    <w:p w:rsidR="005C47AE" w:rsidRDefault="00B06902">
      <w:pPr>
        <w:pStyle w:val="1"/>
        <w:numPr>
          <w:ilvl w:val="0"/>
          <w:numId w:val="0"/>
        </w:numPr>
        <w:rPr>
          <w:rFonts w:ascii="宋体" w:hAnsi="宋体"/>
          <w:kern w:val="0"/>
        </w:rPr>
      </w:pPr>
      <w:r>
        <w:rPr>
          <w:rFonts w:ascii="宋体" w:hAnsi="宋体"/>
          <w:kern w:val="0"/>
        </w:rPr>
        <w:lastRenderedPageBreak/>
        <w:t> </w:t>
      </w:r>
      <w:bookmarkStart w:id="9" w:name="_Toc38218677"/>
      <w:bookmarkStart w:id="10" w:name="_Toc481057145"/>
      <w:r>
        <w:rPr>
          <w:rFonts w:ascii="宋体" w:hAnsi="宋体" w:hint="eastAsia"/>
          <w:kern w:val="0"/>
        </w:rPr>
        <w:t>第三章</w:t>
      </w:r>
      <w:r>
        <w:rPr>
          <w:rFonts w:ascii="宋体" w:hAnsi="宋体"/>
          <w:kern w:val="0"/>
        </w:rPr>
        <w:t xml:space="preserve">  </w:t>
      </w:r>
      <w:r>
        <w:rPr>
          <w:rFonts w:ascii="宋体" w:hAnsi="宋体" w:hint="eastAsia"/>
          <w:kern w:val="0"/>
        </w:rPr>
        <w:t>评标标准</w:t>
      </w:r>
      <w:bookmarkEnd w:id="9"/>
    </w:p>
    <w:bookmarkEnd w:id="10"/>
    <w:p w:rsidR="005C47AE" w:rsidRDefault="00B06902">
      <w:pPr>
        <w:spacing w:line="360" w:lineRule="auto"/>
        <w:ind w:firstLineChars="200" w:firstLine="420"/>
        <w:rPr>
          <w:rFonts w:ascii="宋体" w:hAnsi="宋体"/>
        </w:rPr>
      </w:pPr>
      <w:r>
        <w:rPr>
          <w:rFonts w:ascii="宋体" w:hAnsi="宋体" w:hint="eastAsia"/>
        </w:rPr>
        <w:t>本项目采用综合评分法，评分统计方法采用百分制（满分</w:t>
      </w:r>
      <w:r>
        <w:rPr>
          <w:rFonts w:ascii="宋体" w:hAnsi="宋体"/>
        </w:rPr>
        <w:t>100</w:t>
      </w:r>
      <w:r>
        <w:rPr>
          <w:rFonts w:ascii="宋体" w:hAnsi="宋体" w:hint="eastAsia"/>
        </w:rPr>
        <w:t>分），将全部评委评分直接进行算术平均，小数点后保留</w:t>
      </w:r>
      <w:r>
        <w:rPr>
          <w:rFonts w:ascii="宋体" w:hAnsi="宋体"/>
        </w:rPr>
        <w:t>2</w:t>
      </w:r>
      <w:r>
        <w:rPr>
          <w:rFonts w:ascii="宋体" w:hAnsi="宋体" w:hint="eastAsia"/>
        </w:rPr>
        <w:t>位。按评审后得分由高到低顺序排列，得分相同的，按投标报价由低到高顺序排列，得分且投标报价相同的，按服务响应优劣顺序排列，由评标委员会确定中标供应商。</w:t>
      </w:r>
    </w:p>
    <w:tbl>
      <w:tblPr>
        <w:tblW w:w="9498" w:type="dxa"/>
        <w:jc w:val="center"/>
        <w:tblLayout w:type="fixed"/>
        <w:tblLook w:val="04A0" w:firstRow="1" w:lastRow="0" w:firstColumn="1" w:lastColumn="0" w:noHBand="0" w:noVBand="1"/>
      </w:tblPr>
      <w:tblGrid>
        <w:gridCol w:w="562"/>
        <w:gridCol w:w="1276"/>
        <w:gridCol w:w="1848"/>
        <w:gridCol w:w="5240"/>
        <w:gridCol w:w="572"/>
      </w:tblGrid>
      <w:tr w:rsidR="005C47AE">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序号</w:t>
            </w:r>
          </w:p>
        </w:tc>
        <w:tc>
          <w:tcPr>
            <w:tcW w:w="1276"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评分因素</w:t>
            </w:r>
          </w:p>
        </w:tc>
        <w:tc>
          <w:tcPr>
            <w:tcW w:w="7088" w:type="dxa"/>
            <w:gridSpan w:val="2"/>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评审标准</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分值</w:t>
            </w:r>
          </w:p>
        </w:tc>
      </w:tr>
      <w:tr w:rsidR="005C47AE">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976A46" w:rsidRDefault="00B06902">
            <w:pPr>
              <w:jc w:val="center"/>
              <w:rPr>
                <w:rFonts w:ascii="宋体" w:hAnsi="宋体"/>
              </w:rPr>
            </w:pPr>
            <w:r w:rsidRPr="00976A46">
              <w:rPr>
                <w:rFonts w:ascii="宋体" w:hAnsi="宋体" w:hint="eastAsia"/>
              </w:rPr>
              <w:t>价格</w:t>
            </w:r>
          </w:p>
          <w:p w:rsidR="005C47AE" w:rsidRPr="00976A46" w:rsidRDefault="00B06902">
            <w:pPr>
              <w:jc w:val="center"/>
              <w:rPr>
                <w:rFonts w:ascii="宋体" w:hAnsi="宋体"/>
              </w:rPr>
            </w:pPr>
            <w:r w:rsidRPr="00976A46">
              <w:rPr>
                <w:rFonts w:ascii="宋体" w:hAnsi="宋体" w:hint="eastAsia"/>
              </w:rPr>
              <w:t>（</w:t>
            </w:r>
            <w:r w:rsidRPr="00976A46">
              <w:rPr>
                <w:rFonts w:ascii="宋体" w:hAnsi="宋体"/>
                <w:color w:val="000000"/>
              </w:rPr>
              <w:t>40</w:t>
            </w:r>
            <w:r w:rsidRPr="00976A46">
              <w:rPr>
                <w:rFonts w:ascii="宋体" w:hAnsi="宋体" w:hint="eastAsia"/>
              </w:rPr>
              <w:t>分）</w:t>
            </w:r>
          </w:p>
        </w:tc>
        <w:tc>
          <w:tcPr>
            <w:tcW w:w="7088" w:type="dxa"/>
            <w:gridSpan w:val="2"/>
            <w:tcBorders>
              <w:top w:val="single" w:sz="4" w:space="0" w:color="auto"/>
              <w:left w:val="nil"/>
              <w:bottom w:val="single" w:sz="4" w:space="0" w:color="auto"/>
              <w:right w:val="single" w:sz="4" w:space="0" w:color="auto"/>
            </w:tcBorders>
            <w:shd w:val="clear" w:color="auto" w:fill="auto"/>
            <w:vAlign w:val="center"/>
          </w:tcPr>
          <w:p w:rsidR="005C47AE" w:rsidRPr="00976A46" w:rsidRDefault="00B06902">
            <w:pPr>
              <w:rPr>
                <w:rFonts w:ascii="宋体" w:hAnsi="宋体"/>
              </w:rPr>
            </w:pPr>
            <w:r w:rsidRPr="00976A46">
              <w:rPr>
                <w:rFonts w:ascii="宋体" w:hAnsi="宋体" w:hint="eastAsia"/>
              </w:rPr>
              <w:t>本次招标，以进入详细评审的各投标人评标价的，合</w:t>
            </w:r>
            <w:r w:rsidRPr="00976A46">
              <w:rPr>
                <w:rFonts w:ascii="宋体" w:hAnsi="宋体"/>
              </w:rPr>
              <w:t>理价格</w:t>
            </w:r>
            <w:r w:rsidRPr="00976A46">
              <w:rPr>
                <w:rFonts w:ascii="宋体" w:hAnsi="宋体" w:hint="eastAsia"/>
              </w:rPr>
              <w:t>为最低值为A值，A值为价格分的满分，即</w:t>
            </w:r>
            <w:r w:rsidRPr="00976A46">
              <w:rPr>
                <w:rFonts w:ascii="宋体" w:hAnsi="宋体"/>
                <w:color w:val="000000"/>
              </w:rPr>
              <w:t>40</w:t>
            </w:r>
            <w:r w:rsidRPr="00976A46">
              <w:rPr>
                <w:rFonts w:ascii="宋体" w:hAnsi="宋体" w:hint="eastAsia"/>
              </w:rPr>
              <w:t>分。其他投标人的价格分统一按照以下公式计算：投标人评标价得分=（A／该投标人评标价）×</w:t>
            </w:r>
            <w:r w:rsidRPr="00976A46">
              <w:rPr>
                <w:rFonts w:ascii="宋体" w:hAnsi="宋体"/>
                <w:color w:val="000000"/>
              </w:rPr>
              <w:t>40</w:t>
            </w:r>
            <w:r w:rsidRPr="00976A46">
              <w:rPr>
                <w:rFonts w:ascii="宋体" w:hAnsi="宋体" w:cs="宋体" w:hint="eastAsia"/>
                <w:szCs w:val="21"/>
              </w:rPr>
              <w:t>（小数点保留两位）</w:t>
            </w:r>
            <w:r w:rsidRPr="00976A46">
              <w:rPr>
                <w:rFonts w:ascii="宋体" w:hAnsi="宋体" w:hint="eastAsia"/>
              </w:rPr>
              <w:t>。</w:t>
            </w:r>
            <w:r w:rsidRPr="00976A46">
              <w:rPr>
                <w:rFonts w:hint="eastAsia"/>
              </w:rPr>
              <w:t>投</w:t>
            </w:r>
            <w:r w:rsidRPr="00976A46">
              <w:t>标人不得以</w:t>
            </w:r>
            <w:r w:rsidRPr="00976A46">
              <w:rPr>
                <w:rFonts w:hint="eastAsia"/>
              </w:rPr>
              <w:t>低</w:t>
            </w:r>
            <w:r w:rsidRPr="00976A46">
              <w:t>于成本的报价竞标。如</w:t>
            </w:r>
            <w:r w:rsidRPr="00976A46">
              <w:rPr>
                <w:rFonts w:hint="eastAsia"/>
              </w:rPr>
              <w:t>果评</w:t>
            </w:r>
            <w:r w:rsidRPr="00976A46">
              <w:t>标委员会发现投标人的报价明显低于投标报价，</w:t>
            </w:r>
            <w:r w:rsidRPr="00976A46">
              <w:rPr>
                <w:rFonts w:hint="eastAsia"/>
              </w:rPr>
              <w:t>其</w:t>
            </w:r>
            <w:r w:rsidRPr="00976A46">
              <w:t>投标报价可能低于</w:t>
            </w:r>
            <w:r w:rsidRPr="00976A46">
              <w:rPr>
                <w:rFonts w:hint="eastAsia"/>
              </w:rPr>
              <w:t>工</w:t>
            </w:r>
            <w:r w:rsidRPr="00976A46">
              <w:t>程成本的，评</w:t>
            </w:r>
            <w:r w:rsidRPr="00976A46">
              <w:rPr>
                <w:rFonts w:hint="eastAsia"/>
              </w:rPr>
              <w:t>标</w:t>
            </w:r>
            <w:r w:rsidRPr="00976A46">
              <w:t>委员会认定</w:t>
            </w:r>
            <w:r w:rsidRPr="00976A46">
              <w:rPr>
                <w:rFonts w:hint="eastAsia"/>
              </w:rPr>
              <w:t>该</w:t>
            </w:r>
            <w:r w:rsidRPr="00976A46">
              <w:t>投标人为低</w:t>
            </w:r>
            <w:r w:rsidRPr="00976A46">
              <w:rPr>
                <w:rFonts w:hint="eastAsia"/>
              </w:rPr>
              <w:t>成</w:t>
            </w:r>
            <w:r w:rsidRPr="00976A46">
              <w:t>本竞标。其</w:t>
            </w:r>
            <w:r w:rsidRPr="00976A46">
              <w:rPr>
                <w:rFonts w:hint="eastAsia"/>
              </w:rPr>
              <w:t>投</w:t>
            </w:r>
            <w:r w:rsidRPr="00976A46">
              <w:t>标作无效投标处理。</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color w:val="000000"/>
              </w:rPr>
            </w:pPr>
            <w:r>
              <w:rPr>
                <w:rFonts w:ascii="宋体" w:hAnsi="宋体"/>
                <w:color w:val="000000"/>
              </w:rPr>
              <w:t>40</w:t>
            </w:r>
          </w:p>
        </w:tc>
      </w:tr>
      <w:tr w:rsidR="005C47AE" w:rsidTr="00976A46">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5C47AE" w:rsidRPr="00976A46" w:rsidRDefault="00B06902">
            <w:pPr>
              <w:jc w:val="center"/>
              <w:rPr>
                <w:rFonts w:ascii="宋体" w:hAnsi="宋体"/>
              </w:rPr>
            </w:pPr>
            <w:r w:rsidRPr="00976A46">
              <w:rPr>
                <w:rFonts w:ascii="宋体" w:hAnsi="宋体" w:hint="eastAsia"/>
              </w:rPr>
              <w:t>管理体系认证（3分）</w:t>
            </w:r>
          </w:p>
        </w:tc>
        <w:tc>
          <w:tcPr>
            <w:tcW w:w="7088" w:type="dxa"/>
            <w:gridSpan w:val="2"/>
            <w:tcBorders>
              <w:top w:val="single" w:sz="4" w:space="0" w:color="auto"/>
              <w:left w:val="nil"/>
              <w:bottom w:val="single" w:sz="4" w:space="0" w:color="auto"/>
              <w:right w:val="single" w:sz="4" w:space="0" w:color="auto"/>
            </w:tcBorders>
            <w:shd w:val="clear" w:color="auto" w:fill="auto"/>
            <w:vAlign w:val="center"/>
          </w:tcPr>
          <w:p w:rsidR="005C47AE" w:rsidRPr="00976A46" w:rsidRDefault="00B06902" w:rsidP="00976A46">
            <w:pPr>
              <w:rPr>
                <w:rFonts w:ascii="宋体" w:hAnsi="宋体"/>
                <w:color w:val="000000"/>
              </w:rPr>
            </w:pPr>
            <w:r w:rsidRPr="00976A46">
              <w:rPr>
                <w:rFonts w:ascii="宋体" w:hAnsi="宋体" w:hint="eastAsia"/>
                <w:color w:val="000000"/>
              </w:rPr>
              <w:t>（</w:t>
            </w:r>
            <w:r w:rsidRPr="00976A46">
              <w:rPr>
                <w:rFonts w:ascii="宋体" w:hAnsi="宋体"/>
                <w:color w:val="000000"/>
              </w:rPr>
              <w:t>1）投标人获得IS09001质量管理体系认证且在有效期内得</w:t>
            </w:r>
            <w:r w:rsidRPr="00976A46">
              <w:rPr>
                <w:rFonts w:ascii="宋体" w:hAnsi="宋体" w:hint="eastAsia"/>
                <w:color w:val="000000"/>
              </w:rPr>
              <w:t>1</w:t>
            </w:r>
            <w:r w:rsidRPr="00976A46">
              <w:rPr>
                <w:rFonts w:ascii="宋体" w:hAnsi="宋体"/>
                <w:color w:val="000000"/>
              </w:rPr>
              <w:t>分。</w:t>
            </w:r>
          </w:p>
          <w:p w:rsidR="005C47AE" w:rsidRPr="00976A46" w:rsidRDefault="00B06902" w:rsidP="00976A46">
            <w:pPr>
              <w:rPr>
                <w:rFonts w:ascii="宋体" w:hAnsi="宋体"/>
                <w:color w:val="000000"/>
              </w:rPr>
            </w:pPr>
            <w:r w:rsidRPr="00976A46">
              <w:rPr>
                <w:rFonts w:ascii="宋体" w:hAnsi="宋体"/>
                <w:color w:val="000000"/>
              </w:rPr>
              <w:t>（2）投标人获得IS014001环境管理体系认证且在有效期内得</w:t>
            </w:r>
            <w:r w:rsidRPr="00976A46">
              <w:rPr>
                <w:rFonts w:ascii="宋体" w:hAnsi="宋体" w:hint="eastAsia"/>
                <w:color w:val="000000"/>
              </w:rPr>
              <w:t>1</w:t>
            </w:r>
            <w:r w:rsidRPr="00976A46">
              <w:rPr>
                <w:rFonts w:ascii="宋体" w:hAnsi="宋体"/>
                <w:color w:val="000000"/>
              </w:rPr>
              <w:t>分。</w:t>
            </w:r>
          </w:p>
          <w:p w:rsidR="005C47AE" w:rsidRPr="00976A46" w:rsidRDefault="00B06902" w:rsidP="00976A46">
            <w:pPr>
              <w:rPr>
                <w:rFonts w:ascii="宋体" w:hAnsi="宋体"/>
                <w:shd w:val="pct15" w:color="auto" w:fill="FFFFFF"/>
              </w:rPr>
            </w:pPr>
            <w:r w:rsidRPr="00976A46">
              <w:rPr>
                <w:rFonts w:ascii="宋体" w:hAnsi="宋体"/>
                <w:color w:val="000000"/>
              </w:rPr>
              <w:t>（3）获得0HSAS18001职业健康安全管理体系认证且在有效期内得</w:t>
            </w:r>
            <w:r w:rsidRPr="00976A46">
              <w:rPr>
                <w:rFonts w:ascii="宋体" w:hAnsi="宋体" w:hint="eastAsia"/>
                <w:color w:val="000000"/>
              </w:rPr>
              <w:t>1</w:t>
            </w:r>
            <w:r w:rsidRPr="00976A46">
              <w:rPr>
                <w:rFonts w:ascii="宋体" w:hAnsi="宋体"/>
                <w:color w:val="000000"/>
              </w:rPr>
              <w:t>分。</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Pr="000339A6" w:rsidRDefault="00B06902">
            <w:pPr>
              <w:jc w:val="center"/>
              <w:rPr>
                <w:rFonts w:ascii="宋体" w:hAnsi="宋体"/>
                <w:color w:val="000000"/>
              </w:rPr>
            </w:pPr>
            <w:r w:rsidRPr="000339A6">
              <w:rPr>
                <w:rFonts w:ascii="宋体" w:hAnsi="宋体" w:hint="eastAsia"/>
                <w:color w:val="000000"/>
              </w:rPr>
              <w:t>3</w:t>
            </w:r>
          </w:p>
        </w:tc>
      </w:tr>
      <w:tr w:rsidR="005C47AE">
        <w:trPr>
          <w:trHeight w:val="9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976A46" w:rsidRDefault="00B06902">
            <w:pPr>
              <w:jc w:val="center"/>
              <w:rPr>
                <w:rFonts w:ascii="宋体" w:hAnsi="宋体"/>
              </w:rPr>
            </w:pPr>
            <w:r>
              <w:rPr>
                <w:rFonts w:ascii="宋体" w:hAnsi="宋体" w:hint="eastAsia"/>
              </w:rPr>
              <w:t>业绩</w:t>
            </w:r>
          </w:p>
          <w:p w:rsidR="005C47AE" w:rsidRDefault="00B06902">
            <w:pPr>
              <w:jc w:val="center"/>
              <w:rPr>
                <w:rFonts w:ascii="宋体" w:hAnsi="宋体"/>
              </w:rPr>
            </w:pPr>
            <w:r>
              <w:rPr>
                <w:rFonts w:ascii="宋体" w:hAnsi="宋体" w:hint="eastAsia"/>
              </w:rPr>
              <w:t>（</w:t>
            </w:r>
            <w:r>
              <w:rPr>
                <w:rFonts w:ascii="宋体" w:hAnsi="宋体"/>
              </w:rPr>
              <w:t>9</w:t>
            </w:r>
            <w:r>
              <w:rPr>
                <w:rFonts w:ascii="宋体" w:hAnsi="宋体" w:hint="eastAsia"/>
              </w:rPr>
              <w:t>分）</w:t>
            </w:r>
          </w:p>
        </w:tc>
        <w:tc>
          <w:tcPr>
            <w:tcW w:w="7088" w:type="dxa"/>
            <w:gridSpan w:val="2"/>
            <w:tcBorders>
              <w:top w:val="single" w:sz="4" w:space="0" w:color="auto"/>
              <w:left w:val="nil"/>
              <w:bottom w:val="single" w:sz="4" w:space="0" w:color="auto"/>
              <w:right w:val="single" w:sz="4" w:space="0" w:color="auto"/>
            </w:tcBorders>
            <w:shd w:val="clear" w:color="auto" w:fill="auto"/>
          </w:tcPr>
          <w:p w:rsidR="005C47AE" w:rsidRDefault="00B06902">
            <w:pPr>
              <w:rPr>
                <w:rFonts w:ascii="宋体" w:hAnsi="宋体"/>
              </w:rPr>
            </w:pPr>
            <w:r w:rsidRPr="005159EE">
              <w:rPr>
                <w:rFonts w:ascii="宋体" w:hAnsi="宋体" w:hint="eastAsia"/>
                <w:color w:val="000000"/>
              </w:rPr>
              <w:t>投</w:t>
            </w:r>
            <w:r w:rsidRPr="00976A46">
              <w:rPr>
                <w:rFonts w:ascii="宋体" w:hAnsi="宋体" w:hint="eastAsia"/>
                <w:color w:val="000000"/>
              </w:rPr>
              <w:t>标人自2017年1月1日起承担过污水施工安装且承担运行维护一年的业绩，有1个得3分，最高得分9分。投标人须提供中标通知书、合同协议书和竣工验收证明</w:t>
            </w:r>
            <w:r w:rsidRPr="005159EE">
              <w:rPr>
                <w:rFonts w:ascii="宋体" w:hAnsi="宋体" w:hint="eastAsia"/>
              </w:rPr>
              <w:t>。(提</w:t>
            </w:r>
            <w:r w:rsidRPr="005159EE">
              <w:rPr>
                <w:rFonts w:ascii="宋体" w:hAnsi="宋体"/>
              </w:rPr>
              <w:t>供合同</w:t>
            </w:r>
            <w:r w:rsidRPr="005159EE">
              <w:rPr>
                <w:rFonts w:ascii="宋体" w:hAnsi="宋体" w:hint="eastAsia"/>
              </w:rPr>
              <w:t>复印件、中标通知书、</w:t>
            </w:r>
            <w:r w:rsidRPr="005159EE">
              <w:rPr>
                <w:rFonts w:ascii="宋体" w:hAnsi="宋体"/>
              </w:rPr>
              <w:t>竣工验收证明复印件，原件备查</w:t>
            </w:r>
            <w:r w:rsidRPr="005159EE">
              <w:rPr>
                <w:rFonts w:ascii="宋体" w:hAnsi="宋体" w:hint="eastAsia"/>
              </w:rPr>
              <w:t>）</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rPr>
              <w:t>9</w:t>
            </w:r>
          </w:p>
        </w:tc>
      </w:tr>
      <w:tr w:rsidR="005C47AE">
        <w:trPr>
          <w:trHeight w:val="9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spacing w:line="360" w:lineRule="auto"/>
              <w:jc w:val="center"/>
              <w:rPr>
                <w:rFonts w:ascii="宋体" w:hAnsi="宋体"/>
              </w:rPr>
            </w:pPr>
            <w:r>
              <w:rPr>
                <w:rFonts w:ascii="宋体" w:hAnsi="宋体"/>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976A46" w:rsidRDefault="00B06902">
            <w:pPr>
              <w:jc w:val="center"/>
              <w:rPr>
                <w:rFonts w:ascii="宋体" w:hAnsi="宋体"/>
                <w:szCs w:val="21"/>
              </w:rPr>
            </w:pPr>
            <w:r>
              <w:rPr>
                <w:rFonts w:ascii="宋体" w:hAnsi="宋体"/>
                <w:szCs w:val="21"/>
              </w:rPr>
              <w:t>设计</w:t>
            </w:r>
            <w:r w:rsidR="00976A46">
              <w:rPr>
                <w:rFonts w:ascii="宋体" w:hAnsi="宋体" w:hint="eastAsia"/>
                <w:szCs w:val="21"/>
              </w:rPr>
              <w:t>图</w:t>
            </w:r>
          </w:p>
          <w:p w:rsidR="005C47AE" w:rsidRDefault="00B06902">
            <w:pPr>
              <w:jc w:val="center"/>
              <w:rPr>
                <w:rFonts w:ascii="宋体" w:hAnsi="宋体"/>
              </w:rPr>
            </w:pPr>
            <w:r>
              <w:rPr>
                <w:rFonts w:ascii="宋体" w:hAnsi="宋体"/>
                <w:szCs w:val="21"/>
              </w:rPr>
              <w:t>（0-10分）</w:t>
            </w:r>
          </w:p>
        </w:tc>
        <w:tc>
          <w:tcPr>
            <w:tcW w:w="7088" w:type="dxa"/>
            <w:gridSpan w:val="2"/>
            <w:tcBorders>
              <w:top w:val="single" w:sz="4" w:space="0" w:color="auto"/>
              <w:left w:val="nil"/>
              <w:bottom w:val="single" w:sz="4" w:space="0" w:color="auto"/>
              <w:right w:val="single" w:sz="4" w:space="0" w:color="auto"/>
            </w:tcBorders>
            <w:shd w:val="clear" w:color="auto" w:fill="auto"/>
          </w:tcPr>
          <w:p w:rsidR="005C47AE" w:rsidRDefault="00B06902">
            <w:pPr>
              <w:ind w:right="120"/>
              <w:rPr>
                <w:rFonts w:ascii="宋体" w:hAnsi="宋体"/>
                <w:color w:val="000000"/>
                <w:lang w:bidi="zh-CN"/>
              </w:rPr>
            </w:pPr>
            <w:r>
              <w:rPr>
                <w:rFonts w:ascii="宋体" w:hAnsi="宋体"/>
                <w:color w:val="000000"/>
                <w:lang w:bidi="zh-CN"/>
              </w:rPr>
              <w:t>（1）由评委根据投标人的设计的合理性、管线布置的合理性，能达到施工图深度（0-4分）；</w:t>
            </w:r>
          </w:p>
          <w:p w:rsidR="005C47AE" w:rsidRDefault="00B06902">
            <w:pPr>
              <w:ind w:right="120"/>
              <w:rPr>
                <w:rFonts w:ascii="宋体" w:hAnsi="宋体"/>
                <w:color w:val="000000"/>
                <w:lang w:bidi="zh-CN"/>
              </w:rPr>
            </w:pPr>
            <w:r>
              <w:rPr>
                <w:rFonts w:ascii="宋体" w:hAnsi="宋体"/>
                <w:color w:val="000000"/>
                <w:lang w:bidi="zh-CN"/>
              </w:rPr>
              <w:t>（2）工艺流程图：由评委根据投标人工艺流程图的完整性、合理性和可操作性进行综合评价（0-2分）；</w:t>
            </w:r>
          </w:p>
          <w:p w:rsidR="005C47AE" w:rsidRDefault="00B06902">
            <w:pPr>
              <w:ind w:right="120"/>
              <w:rPr>
                <w:rFonts w:ascii="宋体" w:hAnsi="宋体"/>
                <w:color w:val="000000"/>
                <w:lang w:bidi="zh-CN"/>
              </w:rPr>
            </w:pPr>
            <w:r>
              <w:rPr>
                <w:rFonts w:ascii="宋体" w:hAnsi="宋体"/>
                <w:color w:val="000000"/>
                <w:lang w:bidi="zh-CN"/>
              </w:rPr>
              <w:t>（3）结构设计图：由评委根据投标人结构设计图</w:t>
            </w:r>
            <w:r>
              <w:rPr>
                <w:rFonts w:ascii="宋体" w:hAnsi="宋体" w:hint="eastAsia"/>
                <w:color w:val="000000"/>
                <w:lang w:bidi="zh-CN"/>
              </w:rPr>
              <w:t>、</w:t>
            </w:r>
            <w:r w:rsidRPr="005159EE">
              <w:rPr>
                <w:rFonts w:ascii="宋体" w:hAnsi="宋体" w:hint="eastAsia"/>
                <w:color w:val="000000" w:themeColor="text1"/>
                <w:lang w:bidi="zh-CN"/>
              </w:rPr>
              <w:t>水</w:t>
            </w:r>
            <w:r w:rsidRPr="005159EE">
              <w:rPr>
                <w:rFonts w:ascii="宋体" w:hAnsi="宋体"/>
                <w:color w:val="000000" w:themeColor="text1"/>
                <w:lang w:bidi="zh-CN"/>
              </w:rPr>
              <w:t>池</w:t>
            </w:r>
            <w:r w:rsidRPr="005159EE">
              <w:rPr>
                <w:rFonts w:ascii="宋体" w:hAnsi="宋体" w:hint="eastAsia"/>
                <w:color w:val="000000" w:themeColor="text1"/>
                <w:lang w:bidi="zh-CN"/>
              </w:rPr>
              <w:t>结构PKPM或TSSD计算书，</w:t>
            </w:r>
            <w:r>
              <w:rPr>
                <w:rFonts w:ascii="宋体" w:hAnsi="宋体"/>
                <w:color w:val="000000"/>
                <w:lang w:bidi="zh-CN"/>
              </w:rPr>
              <w:t>进行综合评价（0-2分）；</w:t>
            </w:r>
          </w:p>
          <w:p w:rsidR="005C47AE" w:rsidRDefault="00B06902">
            <w:pPr>
              <w:ind w:right="120"/>
              <w:rPr>
                <w:rFonts w:ascii="宋体" w:hAnsi="宋体"/>
                <w:color w:val="000000"/>
                <w:lang w:bidi="zh-CN"/>
              </w:rPr>
            </w:pPr>
            <w:r>
              <w:rPr>
                <w:rFonts w:ascii="宋体" w:hAnsi="宋体"/>
                <w:color w:val="000000"/>
                <w:lang w:bidi="zh-CN"/>
              </w:rPr>
              <w:t>（4）电气及工艺设备安装图：由评委根据投标人电气及工艺设备安装图的完整性、合理性和可操作性进行综合评价（0-2分）。</w:t>
            </w:r>
          </w:p>
          <w:p w:rsidR="005C47AE" w:rsidRDefault="00B06902">
            <w:pPr>
              <w:rPr>
                <w:rFonts w:ascii="宋体" w:hAnsi="宋体"/>
                <w:color w:val="000000"/>
              </w:rPr>
            </w:pPr>
            <w:r>
              <w:rPr>
                <w:rFonts w:ascii="宋体" w:hAnsi="宋体"/>
                <w:lang w:bidi="zh-CN"/>
              </w:rPr>
              <w:t>备注：若漏项影响系统使用功能的、或未提供的均不得分。</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10</w:t>
            </w:r>
          </w:p>
        </w:tc>
      </w:tr>
      <w:tr w:rsidR="005C47AE">
        <w:trPr>
          <w:trHeight w:val="9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spacing w:line="360" w:lineRule="auto"/>
              <w:jc w:val="center"/>
              <w:rPr>
                <w:rFonts w:ascii="宋体" w:hAnsi="宋体"/>
              </w:rPr>
            </w:pPr>
            <w:r>
              <w:rPr>
                <w:rFonts w:ascii="宋体" w:hAnsi="宋体" w:hint="eastAsia"/>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szCs w:val="21"/>
              </w:rPr>
            </w:pPr>
            <w:r>
              <w:rPr>
                <w:rFonts w:ascii="宋体" w:hAnsi="宋体"/>
                <w:szCs w:val="21"/>
              </w:rPr>
              <w:t>工艺方案（0-10分）</w:t>
            </w:r>
          </w:p>
        </w:tc>
        <w:tc>
          <w:tcPr>
            <w:tcW w:w="7088" w:type="dxa"/>
            <w:gridSpan w:val="2"/>
            <w:tcBorders>
              <w:top w:val="single" w:sz="4" w:space="0" w:color="auto"/>
              <w:left w:val="nil"/>
              <w:bottom w:val="single" w:sz="4" w:space="0" w:color="auto"/>
              <w:right w:val="single" w:sz="4" w:space="0" w:color="auto"/>
            </w:tcBorders>
            <w:shd w:val="clear" w:color="auto" w:fill="auto"/>
          </w:tcPr>
          <w:p w:rsidR="005C47AE" w:rsidRDefault="00B06902">
            <w:pPr>
              <w:spacing w:line="320" w:lineRule="exact"/>
              <w:ind w:right="120"/>
              <w:rPr>
                <w:rFonts w:ascii="宋体" w:hAnsi="宋体"/>
                <w:color w:val="000000"/>
                <w:lang w:bidi="zh-CN"/>
              </w:rPr>
            </w:pPr>
            <w:r>
              <w:rPr>
                <w:rFonts w:ascii="宋体" w:hAnsi="宋体" w:hint="eastAsia"/>
                <w:color w:val="000000"/>
                <w:lang w:bidi="zh-CN"/>
              </w:rPr>
              <w:t>（</w:t>
            </w:r>
            <w:r>
              <w:rPr>
                <w:rFonts w:ascii="宋体" w:hAnsi="宋体"/>
                <w:color w:val="000000"/>
                <w:lang w:bidi="zh-CN"/>
              </w:rPr>
              <w:t>1）由评委根据投标方案总体设计的合理性、完整性、所执行的技术规范标准的正确性以及设计与工艺条件分析、计算的科学性和准确性等进行综合评价，（0-2分），未提供的不得分。</w:t>
            </w:r>
          </w:p>
          <w:p w:rsidR="005C47AE" w:rsidRDefault="00B06902">
            <w:pPr>
              <w:spacing w:line="320" w:lineRule="exact"/>
              <w:ind w:right="120"/>
              <w:rPr>
                <w:rFonts w:ascii="宋体" w:hAnsi="宋体"/>
                <w:color w:val="000000"/>
                <w:lang w:bidi="zh-CN"/>
              </w:rPr>
            </w:pPr>
            <w:r>
              <w:rPr>
                <w:rFonts w:ascii="宋体" w:hAnsi="宋体"/>
                <w:color w:val="000000"/>
                <w:lang w:bidi="zh-CN"/>
              </w:rPr>
              <w:t>（2）提供详细的工艺方案，对水处理工艺流程设计进行详细的介绍</w:t>
            </w:r>
            <w:r>
              <w:rPr>
                <w:rFonts w:ascii="宋体" w:hAnsi="宋体" w:hint="eastAsia"/>
                <w:color w:val="000000"/>
                <w:lang w:bidi="zh-CN"/>
              </w:rPr>
              <w:t>（工</w:t>
            </w:r>
            <w:r>
              <w:rPr>
                <w:rFonts w:ascii="宋体" w:hAnsi="宋体"/>
                <w:color w:val="000000"/>
                <w:lang w:bidi="zh-CN"/>
              </w:rPr>
              <w:t>艺流程需符合采购需</w:t>
            </w:r>
            <w:r>
              <w:rPr>
                <w:rFonts w:ascii="宋体" w:hAnsi="宋体" w:hint="eastAsia"/>
                <w:color w:val="000000"/>
                <w:lang w:bidi="zh-CN"/>
              </w:rPr>
              <w:t>求</w:t>
            </w:r>
            <w:r>
              <w:rPr>
                <w:rFonts w:ascii="宋体" w:hAnsi="宋体"/>
                <w:color w:val="000000"/>
                <w:lang w:bidi="zh-CN"/>
              </w:rPr>
              <w:t>中</w:t>
            </w:r>
            <w:r>
              <w:rPr>
                <w:rFonts w:ascii="宋体" w:hAnsi="宋体" w:hint="eastAsia"/>
                <w:color w:val="000000"/>
                <w:lang w:bidi="zh-CN"/>
              </w:rPr>
              <w:t>设</w:t>
            </w:r>
            <w:r>
              <w:rPr>
                <w:rFonts w:ascii="宋体" w:hAnsi="宋体"/>
                <w:color w:val="000000"/>
                <w:lang w:bidi="zh-CN"/>
              </w:rPr>
              <w:t>计的工艺流程），写明详细的处理工艺流程及处理工艺及内罝主要设备说明：说明各工艺池作用、有效容积的大小、水力停留时间及内置设备数量</w:t>
            </w:r>
            <w:r>
              <w:rPr>
                <w:rFonts w:ascii="宋体" w:hAnsi="宋体" w:hint="eastAsia"/>
                <w:color w:val="000000"/>
                <w:lang w:bidi="zh-CN"/>
              </w:rPr>
              <w:t>、材</w:t>
            </w:r>
            <w:r>
              <w:rPr>
                <w:rFonts w:ascii="宋体" w:hAnsi="宋体"/>
                <w:color w:val="000000"/>
                <w:lang w:bidi="zh-CN"/>
              </w:rPr>
              <w:t>质等。由评委根据工艺方案的完整性、科学性、合理性、先进性及稳定可行性进行综合评价，（0-2分），未提供工艺方案的不得分。</w:t>
            </w:r>
          </w:p>
          <w:p w:rsidR="005C47AE" w:rsidRDefault="00B06902">
            <w:pPr>
              <w:spacing w:line="320" w:lineRule="exact"/>
              <w:ind w:right="120"/>
              <w:rPr>
                <w:rFonts w:ascii="宋体" w:hAnsi="宋体"/>
                <w:color w:val="000000"/>
                <w:lang w:bidi="zh-CN"/>
              </w:rPr>
            </w:pPr>
            <w:r>
              <w:rPr>
                <w:rFonts w:ascii="宋体" w:hAnsi="宋体"/>
                <w:color w:val="000000"/>
                <w:lang w:bidi="zh-CN"/>
              </w:rPr>
              <w:t>（3）污水处理控制系统设计合理，整个工艺控制能实现自动运行无人值守得2分，能够实现主要备故障及时判断报警得1分，系统能储存项目设计、建设期、运维期数据资料等功能得1分。</w:t>
            </w:r>
          </w:p>
          <w:p w:rsidR="005C47AE" w:rsidRDefault="00B06902">
            <w:pPr>
              <w:ind w:right="120"/>
              <w:rPr>
                <w:rFonts w:ascii="宋体" w:hAnsi="宋体"/>
                <w:color w:val="000000"/>
                <w:lang w:bidi="zh-CN"/>
              </w:rPr>
            </w:pPr>
            <w:r>
              <w:rPr>
                <w:rFonts w:ascii="宋体" w:hAnsi="宋体"/>
                <w:color w:val="000000"/>
                <w:lang w:bidi="zh-CN"/>
              </w:rPr>
              <w:lastRenderedPageBreak/>
              <w:t>（4）设计工艺</w:t>
            </w:r>
            <w:r>
              <w:rPr>
                <w:rFonts w:ascii="宋体" w:hAnsi="宋体" w:hint="eastAsia"/>
                <w:color w:val="000000"/>
                <w:lang w:bidi="zh-CN"/>
              </w:rPr>
              <w:t>中工艺的</w:t>
            </w:r>
            <w:r>
              <w:rPr>
                <w:rFonts w:ascii="宋体" w:hAnsi="宋体"/>
                <w:color w:val="000000"/>
                <w:lang w:bidi="zh-CN"/>
              </w:rPr>
              <w:t>安全运行、出水稳定达</w:t>
            </w:r>
            <w:r>
              <w:rPr>
                <w:rFonts w:ascii="宋体" w:hAnsi="宋体" w:hint="eastAsia"/>
              </w:rPr>
              <w:t>标</w:t>
            </w:r>
            <w:r>
              <w:rPr>
                <w:rFonts w:ascii="宋体" w:hAnsi="宋体"/>
                <w:color w:val="000000"/>
                <w:lang w:bidi="zh-CN"/>
              </w:rPr>
              <w:t>，充分考虑了突发事故发生时的应急措施。（0-2分）。</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lastRenderedPageBreak/>
              <w:t>10</w:t>
            </w:r>
          </w:p>
        </w:tc>
      </w:tr>
      <w:tr w:rsidR="005C47AE">
        <w:trPr>
          <w:trHeight w:val="95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spacing w:line="360" w:lineRule="auto"/>
              <w:jc w:val="center"/>
              <w:rPr>
                <w:rFonts w:ascii="宋体" w:hAnsi="宋体"/>
              </w:rPr>
            </w:pPr>
            <w:r>
              <w:rPr>
                <w:rFonts w:ascii="宋体" w:hAnsi="宋体" w:hint="eastAsia"/>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szCs w:val="21"/>
              </w:rPr>
            </w:pPr>
            <w:r>
              <w:rPr>
                <w:rFonts w:ascii="宋体" w:hAnsi="宋体" w:hint="eastAsia"/>
                <w:szCs w:val="22"/>
              </w:rPr>
              <w:t>运行维护方案</w:t>
            </w:r>
            <w:r>
              <w:rPr>
                <w:rFonts w:ascii="宋体" w:hAnsi="宋体"/>
                <w:szCs w:val="22"/>
              </w:rPr>
              <w:t>（0-6分）</w:t>
            </w:r>
          </w:p>
        </w:tc>
        <w:tc>
          <w:tcPr>
            <w:tcW w:w="7088" w:type="dxa"/>
            <w:gridSpan w:val="2"/>
            <w:tcBorders>
              <w:top w:val="single" w:sz="4" w:space="0" w:color="auto"/>
              <w:left w:val="nil"/>
              <w:bottom w:val="single" w:sz="4" w:space="0" w:color="auto"/>
              <w:right w:val="single" w:sz="4" w:space="0" w:color="auto"/>
            </w:tcBorders>
            <w:shd w:val="clear" w:color="auto" w:fill="auto"/>
          </w:tcPr>
          <w:p w:rsidR="005C47AE" w:rsidRDefault="00B06902">
            <w:pPr>
              <w:spacing w:line="320" w:lineRule="exact"/>
              <w:ind w:right="120"/>
              <w:rPr>
                <w:rFonts w:ascii="宋体" w:hAnsi="宋体"/>
                <w:color w:val="000000" w:themeColor="text1"/>
                <w:lang w:bidi="zh-CN"/>
              </w:rPr>
            </w:pPr>
            <w:r>
              <w:rPr>
                <w:rFonts w:ascii="宋体" w:hAnsi="宋体"/>
                <w:color w:val="000000"/>
                <w:lang w:bidi="zh-CN"/>
              </w:rPr>
              <w:t>（</w:t>
            </w:r>
            <w:r>
              <w:rPr>
                <w:rFonts w:ascii="宋体" w:hAnsi="宋体"/>
                <w:color w:val="000000" w:themeColor="text1"/>
                <w:lang w:bidi="zh-CN"/>
              </w:rPr>
              <w:t>1）</w:t>
            </w:r>
            <w:r>
              <w:rPr>
                <w:rFonts w:ascii="宋体" w:hAnsi="宋体" w:hint="eastAsia"/>
                <w:color w:val="000000" w:themeColor="text1"/>
                <w:lang w:bidi="zh-CN"/>
              </w:rPr>
              <w:t>至少提供3个月的运行维护（包括人力、药剂、</w:t>
            </w:r>
            <w:r>
              <w:rPr>
                <w:rFonts w:ascii="宋体" w:hAnsi="宋体"/>
                <w:color w:val="000000" w:themeColor="text1"/>
                <w:lang w:bidi="zh-CN"/>
              </w:rPr>
              <w:t>污泥处理</w:t>
            </w:r>
            <w:r>
              <w:rPr>
                <w:rFonts w:ascii="宋体" w:hAnsi="宋体" w:hint="eastAsia"/>
                <w:color w:val="000000" w:themeColor="text1"/>
                <w:lang w:bidi="zh-CN"/>
              </w:rPr>
              <w:t>等）并做好相应的运维台</w:t>
            </w:r>
            <w:r>
              <w:rPr>
                <w:rFonts w:ascii="宋体" w:hAnsi="宋体"/>
                <w:color w:val="000000" w:themeColor="text1"/>
                <w:lang w:bidi="zh-CN"/>
              </w:rPr>
              <w:t>账</w:t>
            </w:r>
            <w:r>
              <w:rPr>
                <w:rFonts w:ascii="宋体" w:hAnsi="宋体" w:hint="eastAsia"/>
                <w:color w:val="000000" w:themeColor="text1"/>
                <w:lang w:bidi="zh-CN"/>
              </w:rPr>
              <w:t>记录，提供承诺书，承诺水质在运维期间能够满足环保局的相关要求，如未达到环保要求而造成的经济损失由中标方承担。每增加半年，得2分，满分</w:t>
            </w:r>
            <w:r>
              <w:rPr>
                <w:rFonts w:ascii="宋体" w:hAnsi="宋体"/>
                <w:color w:val="000000" w:themeColor="text1"/>
                <w:lang w:bidi="zh-CN"/>
              </w:rPr>
              <w:t>2</w:t>
            </w:r>
            <w:r>
              <w:rPr>
                <w:rFonts w:ascii="宋体" w:hAnsi="宋体" w:hint="eastAsia"/>
                <w:color w:val="000000" w:themeColor="text1"/>
                <w:lang w:bidi="zh-CN"/>
              </w:rPr>
              <w:t>分。</w:t>
            </w:r>
          </w:p>
          <w:p w:rsidR="005C47AE" w:rsidRDefault="00B06902">
            <w:pPr>
              <w:spacing w:line="320" w:lineRule="exact"/>
              <w:ind w:right="120"/>
              <w:rPr>
                <w:rFonts w:ascii="宋体" w:hAnsi="宋体"/>
                <w:color w:val="000000"/>
                <w:lang w:bidi="zh-CN"/>
              </w:rPr>
            </w:pPr>
            <w:r>
              <w:rPr>
                <w:rFonts w:ascii="宋体" w:hAnsi="宋体" w:hint="eastAsia"/>
                <w:color w:val="000000"/>
                <w:lang w:bidi="zh-CN"/>
              </w:rPr>
              <w:t>（2）</w:t>
            </w:r>
            <w:r>
              <w:rPr>
                <w:rFonts w:ascii="宋体" w:hAnsi="宋体"/>
                <w:color w:val="000000"/>
                <w:lang w:bidi="zh-CN"/>
              </w:rPr>
              <w:t>运维方案整体目标清楚，运维思路清晰，</w:t>
            </w:r>
            <w:r>
              <w:rPr>
                <w:rFonts w:ascii="宋体" w:hAnsi="宋体" w:hint="eastAsia"/>
                <w:color w:val="000000"/>
                <w:lang w:bidi="zh-CN"/>
              </w:rPr>
              <w:t>制定运行维护计划</w:t>
            </w:r>
            <w:r>
              <w:rPr>
                <w:rFonts w:ascii="宋体" w:hAnsi="宋体"/>
                <w:color w:val="000000"/>
                <w:lang w:bidi="zh-CN"/>
              </w:rPr>
              <w:t>，（0-</w:t>
            </w:r>
            <w:r>
              <w:rPr>
                <w:rFonts w:ascii="宋体" w:hAnsi="宋体" w:hint="eastAsia"/>
                <w:color w:val="000000"/>
                <w:lang w:bidi="zh-CN"/>
              </w:rPr>
              <w:t>1</w:t>
            </w:r>
            <w:r>
              <w:rPr>
                <w:rFonts w:ascii="宋体" w:hAnsi="宋体"/>
                <w:color w:val="000000"/>
                <w:lang w:bidi="zh-CN"/>
              </w:rPr>
              <w:t>分）；</w:t>
            </w:r>
          </w:p>
          <w:p w:rsidR="005C47AE" w:rsidRDefault="00B06902">
            <w:pPr>
              <w:autoSpaceDE w:val="0"/>
              <w:autoSpaceDN w:val="0"/>
              <w:adjustRightInd w:val="0"/>
              <w:spacing w:line="320" w:lineRule="exact"/>
              <w:rPr>
                <w:rFonts w:ascii="宋体" w:hAnsi="宋体" w:cs="宋体"/>
                <w:color w:val="000000"/>
                <w:kern w:val="0"/>
                <w:szCs w:val="21"/>
              </w:rPr>
            </w:pPr>
            <w:r>
              <w:rPr>
                <w:rFonts w:ascii="宋体" w:hAnsi="宋体" w:cs="宋体" w:hint="eastAsia"/>
                <w:color w:val="000000"/>
                <w:kern w:val="0"/>
                <w:szCs w:val="21"/>
              </w:rPr>
              <w:t>（3）针对现场设备及电器件，制定运维操作制度，并对主要设备制定维护方案，明确人员定期巡检、加药；（0-</w:t>
            </w:r>
            <w:r>
              <w:rPr>
                <w:rFonts w:ascii="宋体" w:hAnsi="宋体" w:cs="Calibri" w:hint="eastAsia"/>
                <w:color w:val="000000"/>
                <w:kern w:val="0"/>
                <w:szCs w:val="21"/>
              </w:rPr>
              <w:t>1</w:t>
            </w:r>
            <w:r>
              <w:rPr>
                <w:rFonts w:ascii="宋体" w:hAnsi="宋体" w:cs="宋体" w:hint="eastAsia"/>
                <w:color w:val="000000"/>
                <w:kern w:val="0"/>
                <w:szCs w:val="21"/>
              </w:rPr>
              <w:t>分）</w:t>
            </w:r>
          </w:p>
          <w:p w:rsidR="005C47AE" w:rsidRDefault="00B06902">
            <w:pPr>
              <w:spacing w:line="320" w:lineRule="exact"/>
              <w:ind w:right="120"/>
              <w:rPr>
                <w:rFonts w:ascii="宋体" w:hAnsi="宋体"/>
                <w:color w:val="000000"/>
                <w:lang w:bidi="zh-CN"/>
              </w:rPr>
            </w:pPr>
            <w:r>
              <w:rPr>
                <w:rFonts w:ascii="宋体" w:hAnsi="宋体"/>
                <w:color w:val="000000"/>
                <w:lang w:bidi="zh-CN"/>
              </w:rPr>
              <w:t>（</w:t>
            </w:r>
            <w:r>
              <w:rPr>
                <w:rFonts w:ascii="宋体" w:hAnsi="宋体" w:hint="eastAsia"/>
                <w:color w:val="000000"/>
                <w:lang w:bidi="zh-CN"/>
              </w:rPr>
              <w:t>4</w:t>
            </w:r>
            <w:r>
              <w:rPr>
                <w:rFonts w:ascii="宋体" w:hAnsi="宋体"/>
                <w:color w:val="000000"/>
                <w:lang w:bidi="zh-CN"/>
              </w:rPr>
              <w:t>）运行维护管理制度健全，包含考勤、备品备件、应急管理、人员培训和档案管理等，（0-</w:t>
            </w:r>
            <w:r>
              <w:rPr>
                <w:rFonts w:ascii="宋体" w:hAnsi="宋体" w:hint="eastAsia"/>
                <w:color w:val="000000"/>
                <w:lang w:bidi="zh-CN"/>
              </w:rPr>
              <w:t>1</w:t>
            </w:r>
            <w:r>
              <w:rPr>
                <w:rFonts w:ascii="宋体" w:hAnsi="宋体"/>
                <w:color w:val="000000"/>
                <w:lang w:bidi="zh-CN"/>
              </w:rPr>
              <w:t>分）；</w:t>
            </w:r>
          </w:p>
          <w:p w:rsidR="005C47AE" w:rsidRDefault="00B06902">
            <w:pPr>
              <w:spacing w:line="320" w:lineRule="exact"/>
              <w:ind w:right="120"/>
              <w:rPr>
                <w:rFonts w:ascii="宋体" w:hAnsi="宋体"/>
                <w:color w:val="000000"/>
                <w:lang w:bidi="zh-CN"/>
              </w:rPr>
            </w:pPr>
            <w:r>
              <w:rPr>
                <w:rFonts w:ascii="宋体" w:hAnsi="宋体"/>
                <w:color w:val="000000"/>
                <w:lang w:bidi="zh-CN"/>
              </w:rPr>
              <w:t>（</w:t>
            </w:r>
            <w:r>
              <w:rPr>
                <w:rFonts w:ascii="宋体" w:hAnsi="宋体" w:hint="eastAsia"/>
                <w:color w:val="000000"/>
                <w:lang w:bidi="zh-CN"/>
              </w:rPr>
              <w:t>5</w:t>
            </w:r>
            <w:r>
              <w:rPr>
                <w:rFonts w:ascii="宋体" w:hAnsi="宋体"/>
                <w:color w:val="000000"/>
                <w:lang w:bidi="zh-CN"/>
              </w:rPr>
              <w:t>）提供运维期间运维应急预案，预案编制合理，（0-</w:t>
            </w:r>
            <w:r>
              <w:rPr>
                <w:rFonts w:ascii="宋体" w:hAnsi="宋体" w:hint="eastAsia"/>
                <w:color w:val="000000"/>
                <w:lang w:bidi="zh-CN"/>
              </w:rPr>
              <w:t>1</w:t>
            </w:r>
            <w:r>
              <w:rPr>
                <w:rFonts w:ascii="宋体" w:hAnsi="宋体"/>
                <w:color w:val="000000"/>
                <w:lang w:bidi="zh-CN"/>
              </w:rPr>
              <w:t>分）；</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rPr>
              <w:t>6</w:t>
            </w:r>
          </w:p>
        </w:tc>
      </w:tr>
      <w:tr w:rsidR="005C47AE">
        <w:trPr>
          <w:trHeight w:val="465"/>
          <w:jc w:val="center"/>
        </w:trPr>
        <w:tc>
          <w:tcPr>
            <w:tcW w:w="562" w:type="dxa"/>
            <w:vMerge w:val="restart"/>
            <w:tcBorders>
              <w:top w:val="single" w:sz="4" w:space="0" w:color="auto"/>
              <w:left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rPr>
              <w:t>7</w:t>
            </w:r>
          </w:p>
        </w:tc>
        <w:tc>
          <w:tcPr>
            <w:tcW w:w="1276" w:type="dxa"/>
            <w:vMerge w:val="restart"/>
            <w:tcBorders>
              <w:top w:val="single" w:sz="4" w:space="0" w:color="auto"/>
              <w:left w:val="nil"/>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color w:val="000000"/>
                <w:lang w:bidi="zh-CN"/>
              </w:rPr>
              <w:t>项目</w:t>
            </w:r>
            <w:r>
              <w:rPr>
                <w:rFonts w:ascii="宋体" w:hAnsi="宋体"/>
                <w:color w:val="000000"/>
                <w:lang w:bidi="zh-CN"/>
              </w:rPr>
              <w:t>管理组织方案（0-9分）</w:t>
            </w:r>
          </w:p>
        </w:tc>
        <w:tc>
          <w:tcPr>
            <w:tcW w:w="1848" w:type="dxa"/>
            <w:tcBorders>
              <w:top w:val="single" w:sz="4" w:space="0" w:color="auto"/>
              <w:left w:val="nil"/>
              <w:bottom w:val="single" w:sz="4" w:space="0" w:color="auto"/>
              <w:right w:val="single" w:sz="4" w:space="0" w:color="auto"/>
            </w:tcBorders>
            <w:shd w:val="clear" w:color="auto" w:fill="auto"/>
            <w:vAlign w:val="center"/>
          </w:tcPr>
          <w:p w:rsidR="005C47AE" w:rsidRDefault="00B06902">
            <w:pPr>
              <w:rPr>
                <w:rFonts w:ascii="宋体" w:hAnsi="宋体"/>
                <w:szCs w:val="22"/>
              </w:rPr>
            </w:pPr>
            <w:r>
              <w:rPr>
                <w:rFonts w:ascii="宋体" w:hAnsi="宋体"/>
                <w:szCs w:val="22"/>
              </w:rPr>
              <w:t>1．总体概述（0-2分）</w:t>
            </w:r>
          </w:p>
        </w:tc>
        <w:tc>
          <w:tcPr>
            <w:tcW w:w="5240"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szCs w:val="21"/>
              </w:rPr>
            </w:pPr>
            <w:r>
              <w:rPr>
                <w:rFonts w:ascii="宋体" w:hAnsi="宋体"/>
                <w:color w:val="000000"/>
                <w:lang w:bidi="zh-CN"/>
              </w:rPr>
              <w:t>施工进度计划及保证措施，包括工期目标、施工进度计划网格图、进度保证措施和突发性事件的应急措施4个方面综合评审，体系健全，（0-2分）</w:t>
            </w:r>
          </w:p>
        </w:tc>
        <w:tc>
          <w:tcPr>
            <w:tcW w:w="572" w:type="dxa"/>
            <w:vMerge w:val="restart"/>
            <w:tcBorders>
              <w:top w:val="single" w:sz="4" w:space="0" w:color="auto"/>
              <w:left w:val="nil"/>
              <w:right w:val="single" w:sz="4" w:space="0" w:color="auto"/>
            </w:tcBorders>
            <w:shd w:val="clear" w:color="auto" w:fill="auto"/>
            <w:vAlign w:val="center"/>
          </w:tcPr>
          <w:p w:rsidR="005C47AE" w:rsidRDefault="00B06902">
            <w:pPr>
              <w:jc w:val="center"/>
              <w:rPr>
                <w:rFonts w:ascii="宋体" w:hAnsi="宋体"/>
                <w:color w:val="000000"/>
              </w:rPr>
            </w:pPr>
            <w:r>
              <w:rPr>
                <w:rFonts w:ascii="宋体" w:hAnsi="宋体" w:hint="eastAsia"/>
                <w:color w:val="000000"/>
              </w:rPr>
              <w:t>9</w:t>
            </w:r>
          </w:p>
        </w:tc>
      </w:tr>
      <w:tr w:rsidR="005C47AE">
        <w:trPr>
          <w:trHeight w:val="270"/>
          <w:jc w:val="center"/>
        </w:trPr>
        <w:tc>
          <w:tcPr>
            <w:tcW w:w="562" w:type="dxa"/>
            <w:vMerge/>
            <w:tcBorders>
              <w:left w:val="single" w:sz="4" w:space="0" w:color="auto"/>
              <w:right w:val="single" w:sz="4" w:space="0" w:color="auto"/>
            </w:tcBorders>
            <w:shd w:val="clear" w:color="auto" w:fill="auto"/>
            <w:vAlign w:val="center"/>
          </w:tcPr>
          <w:p w:rsidR="005C47AE" w:rsidRDefault="005C47AE">
            <w:pPr>
              <w:jc w:val="center"/>
              <w:rPr>
                <w:rFonts w:ascii="宋体" w:hAnsi="宋体"/>
              </w:rPr>
            </w:pPr>
          </w:p>
        </w:tc>
        <w:tc>
          <w:tcPr>
            <w:tcW w:w="1276" w:type="dxa"/>
            <w:vMerge/>
            <w:tcBorders>
              <w:left w:val="nil"/>
              <w:right w:val="single" w:sz="4" w:space="0" w:color="auto"/>
            </w:tcBorders>
            <w:shd w:val="clear" w:color="auto" w:fill="auto"/>
            <w:vAlign w:val="center"/>
          </w:tcPr>
          <w:p w:rsidR="005C47AE" w:rsidRDefault="005C47AE">
            <w:pPr>
              <w:jc w:val="center"/>
              <w:rPr>
                <w:rFonts w:ascii="宋体" w:hAnsi="宋体"/>
                <w:color w:val="000000"/>
                <w:lang w:bidi="zh-CN"/>
              </w:rPr>
            </w:pPr>
          </w:p>
        </w:tc>
        <w:tc>
          <w:tcPr>
            <w:tcW w:w="1848"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ascii="宋体" w:hAnsi="宋体"/>
                <w:color w:val="000000"/>
                <w:lang w:bidi="zh-CN"/>
              </w:rPr>
              <w:t>2.分部分项施工方案及质保措施（0-2分）</w:t>
            </w:r>
          </w:p>
        </w:tc>
        <w:tc>
          <w:tcPr>
            <w:tcW w:w="5240"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ascii="宋体" w:hAnsi="宋体"/>
                <w:color w:val="000000"/>
                <w:lang w:bidi="zh-CN"/>
              </w:rPr>
              <w:t>包括测量方案、主要施工技术方案和质量保证体系及措施3个方面综合评审，措施合理，（0-2分）；</w:t>
            </w:r>
          </w:p>
        </w:tc>
        <w:tc>
          <w:tcPr>
            <w:tcW w:w="572" w:type="dxa"/>
            <w:vMerge/>
            <w:tcBorders>
              <w:left w:val="nil"/>
              <w:right w:val="single" w:sz="4" w:space="0" w:color="auto"/>
            </w:tcBorders>
            <w:shd w:val="clear" w:color="auto" w:fill="auto"/>
            <w:vAlign w:val="center"/>
          </w:tcPr>
          <w:p w:rsidR="005C47AE" w:rsidRDefault="005C47AE">
            <w:pPr>
              <w:jc w:val="center"/>
              <w:rPr>
                <w:rFonts w:ascii="宋体" w:hAnsi="宋体"/>
                <w:color w:val="000000"/>
              </w:rPr>
            </w:pPr>
          </w:p>
        </w:tc>
      </w:tr>
      <w:tr w:rsidR="005C47AE">
        <w:trPr>
          <w:trHeight w:val="198"/>
          <w:jc w:val="center"/>
        </w:trPr>
        <w:tc>
          <w:tcPr>
            <w:tcW w:w="562" w:type="dxa"/>
            <w:vMerge/>
            <w:tcBorders>
              <w:left w:val="single" w:sz="4" w:space="0" w:color="auto"/>
              <w:right w:val="single" w:sz="4" w:space="0" w:color="auto"/>
            </w:tcBorders>
            <w:shd w:val="clear" w:color="auto" w:fill="auto"/>
            <w:vAlign w:val="center"/>
          </w:tcPr>
          <w:p w:rsidR="005C47AE" w:rsidRDefault="005C47AE">
            <w:pPr>
              <w:jc w:val="center"/>
              <w:rPr>
                <w:rFonts w:ascii="宋体" w:hAnsi="宋体"/>
              </w:rPr>
            </w:pPr>
          </w:p>
        </w:tc>
        <w:tc>
          <w:tcPr>
            <w:tcW w:w="1276" w:type="dxa"/>
            <w:vMerge/>
            <w:tcBorders>
              <w:left w:val="nil"/>
              <w:right w:val="single" w:sz="4" w:space="0" w:color="auto"/>
            </w:tcBorders>
            <w:shd w:val="clear" w:color="auto" w:fill="auto"/>
            <w:vAlign w:val="center"/>
          </w:tcPr>
          <w:p w:rsidR="005C47AE" w:rsidRDefault="005C47AE">
            <w:pPr>
              <w:jc w:val="center"/>
              <w:rPr>
                <w:rFonts w:ascii="宋体" w:hAnsi="宋体"/>
                <w:color w:val="000000"/>
                <w:lang w:bidi="zh-CN"/>
              </w:rPr>
            </w:pPr>
          </w:p>
        </w:tc>
        <w:tc>
          <w:tcPr>
            <w:tcW w:w="1848"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ascii="宋体" w:hAnsi="宋体"/>
                <w:color w:val="000000"/>
                <w:lang w:bidi="zh-CN"/>
              </w:rPr>
              <w:t>3．安全文明施工及环保措施（0-2分）</w:t>
            </w:r>
          </w:p>
        </w:tc>
        <w:tc>
          <w:tcPr>
            <w:tcW w:w="5240"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ascii="宋体" w:hAnsi="宋体"/>
                <w:color w:val="000000"/>
                <w:lang w:bidi="zh-CN"/>
              </w:rPr>
              <w:t>安全文明施工及环保措施，包括文明施工及环保目标、安全管理组织、资源配置、专项安全措施、安全管理制度、施工区卫生管理、项目不文明具体要求和安全保障措施8个方面论述，措施合理，（0-2分）；</w:t>
            </w:r>
          </w:p>
        </w:tc>
        <w:tc>
          <w:tcPr>
            <w:tcW w:w="572" w:type="dxa"/>
            <w:vMerge/>
            <w:tcBorders>
              <w:left w:val="nil"/>
              <w:right w:val="single" w:sz="4" w:space="0" w:color="auto"/>
            </w:tcBorders>
            <w:shd w:val="clear" w:color="auto" w:fill="auto"/>
            <w:vAlign w:val="center"/>
          </w:tcPr>
          <w:p w:rsidR="005C47AE" w:rsidRDefault="005C47AE">
            <w:pPr>
              <w:jc w:val="center"/>
              <w:rPr>
                <w:rFonts w:ascii="宋体" w:hAnsi="宋体"/>
                <w:color w:val="000000"/>
              </w:rPr>
            </w:pPr>
          </w:p>
        </w:tc>
      </w:tr>
      <w:tr w:rsidR="005C47AE">
        <w:trPr>
          <w:trHeight w:val="240"/>
          <w:jc w:val="center"/>
        </w:trPr>
        <w:tc>
          <w:tcPr>
            <w:tcW w:w="562" w:type="dxa"/>
            <w:vMerge/>
            <w:tcBorders>
              <w:left w:val="single" w:sz="4" w:space="0" w:color="auto"/>
              <w:right w:val="single" w:sz="4" w:space="0" w:color="auto"/>
            </w:tcBorders>
            <w:shd w:val="clear" w:color="auto" w:fill="auto"/>
            <w:vAlign w:val="center"/>
          </w:tcPr>
          <w:p w:rsidR="005C47AE" w:rsidRDefault="005C47AE">
            <w:pPr>
              <w:jc w:val="center"/>
              <w:rPr>
                <w:rFonts w:ascii="宋体" w:hAnsi="宋体"/>
              </w:rPr>
            </w:pPr>
          </w:p>
        </w:tc>
        <w:tc>
          <w:tcPr>
            <w:tcW w:w="1276" w:type="dxa"/>
            <w:vMerge/>
            <w:tcBorders>
              <w:left w:val="nil"/>
              <w:right w:val="single" w:sz="4" w:space="0" w:color="auto"/>
            </w:tcBorders>
            <w:shd w:val="clear" w:color="auto" w:fill="auto"/>
            <w:vAlign w:val="center"/>
          </w:tcPr>
          <w:p w:rsidR="005C47AE" w:rsidRDefault="005C47AE">
            <w:pPr>
              <w:jc w:val="center"/>
              <w:rPr>
                <w:rFonts w:ascii="宋体" w:hAnsi="宋体"/>
                <w:color w:val="000000"/>
                <w:lang w:bidi="zh-CN"/>
              </w:rPr>
            </w:pPr>
          </w:p>
        </w:tc>
        <w:tc>
          <w:tcPr>
            <w:tcW w:w="1848" w:type="dxa"/>
            <w:tcBorders>
              <w:top w:val="single" w:sz="4" w:space="0" w:color="auto"/>
              <w:left w:val="nil"/>
              <w:bottom w:val="single" w:sz="4" w:space="0" w:color="auto"/>
              <w:right w:val="single" w:sz="4" w:space="0" w:color="auto"/>
            </w:tcBorders>
            <w:shd w:val="clear" w:color="auto" w:fill="auto"/>
          </w:tcPr>
          <w:p w:rsidR="005C47AE" w:rsidRDefault="00B06902">
            <w:pPr>
              <w:ind w:right="120"/>
              <w:rPr>
                <w:rFonts w:ascii="宋体" w:hAnsi="宋体"/>
                <w:color w:val="000000"/>
                <w:lang w:bidi="zh-CN"/>
              </w:rPr>
            </w:pPr>
            <w:r>
              <w:rPr>
                <w:rFonts w:ascii="宋体" w:hAnsi="宋体"/>
                <w:color w:val="000000"/>
                <w:lang w:bidi="zh-CN"/>
              </w:rPr>
              <w:t>4．施工资源投入计划（0-2分）</w:t>
            </w:r>
          </w:p>
        </w:tc>
        <w:tc>
          <w:tcPr>
            <w:tcW w:w="5240"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ascii="宋体" w:hAnsi="宋体"/>
                <w:color w:val="000000"/>
                <w:lang w:bidi="zh-CN"/>
              </w:rPr>
              <w:t>劳动力、机械设备和材料投入计划，包括资源进场（机械、人力和主材）、施工进度计划和阶段保证措施3方面计划，计划合理可行，（0-2分）；</w:t>
            </w:r>
          </w:p>
        </w:tc>
        <w:tc>
          <w:tcPr>
            <w:tcW w:w="572" w:type="dxa"/>
            <w:vMerge/>
            <w:tcBorders>
              <w:left w:val="nil"/>
              <w:right w:val="single" w:sz="4" w:space="0" w:color="auto"/>
            </w:tcBorders>
            <w:shd w:val="clear" w:color="auto" w:fill="auto"/>
            <w:vAlign w:val="center"/>
          </w:tcPr>
          <w:p w:rsidR="005C47AE" w:rsidRDefault="005C47AE">
            <w:pPr>
              <w:jc w:val="center"/>
              <w:rPr>
                <w:rFonts w:ascii="宋体" w:hAnsi="宋体"/>
                <w:color w:val="000000"/>
              </w:rPr>
            </w:pPr>
          </w:p>
        </w:tc>
      </w:tr>
      <w:tr w:rsidR="005C47AE">
        <w:trPr>
          <w:trHeight w:val="213"/>
          <w:jc w:val="center"/>
        </w:trPr>
        <w:tc>
          <w:tcPr>
            <w:tcW w:w="562" w:type="dxa"/>
            <w:vMerge/>
            <w:tcBorders>
              <w:left w:val="single" w:sz="4" w:space="0" w:color="auto"/>
              <w:bottom w:val="single" w:sz="4" w:space="0" w:color="auto"/>
              <w:right w:val="single" w:sz="4" w:space="0" w:color="auto"/>
            </w:tcBorders>
            <w:shd w:val="clear" w:color="auto" w:fill="auto"/>
            <w:vAlign w:val="center"/>
          </w:tcPr>
          <w:p w:rsidR="005C47AE" w:rsidRDefault="005C47AE">
            <w:pPr>
              <w:jc w:val="center"/>
              <w:rPr>
                <w:rFonts w:ascii="宋体" w:hAnsi="宋体"/>
              </w:rPr>
            </w:pPr>
          </w:p>
        </w:tc>
        <w:tc>
          <w:tcPr>
            <w:tcW w:w="1276" w:type="dxa"/>
            <w:vMerge/>
            <w:tcBorders>
              <w:left w:val="nil"/>
              <w:bottom w:val="single" w:sz="4" w:space="0" w:color="auto"/>
              <w:right w:val="single" w:sz="4" w:space="0" w:color="auto"/>
            </w:tcBorders>
            <w:shd w:val="clear" w:color="auto" w:fill="auto"/>
            <w:vAlign w:val="center"/>
          </w:tcPr>
          <w:p w:rsidR="005C47AE" w:rsidRDefault="005C47AE">
            <w:pPr>
              <w:jc w:val="center"/>
              <w:rPr>
                <w:rFonts w:ascii="宋体" w:hAnsi="宋体"/>
                <w:color w:val="000000"/>
                <w:lang w:bidi="zh-CN"/>
              </w:rPr>
            </w:pPr>
          </w:p>
        </w:tc>
        <w:tc>
          <w:tcPr>
            <w:tcW w:w="1848"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ascii="宋体" w:hAnsi="宋体"/>
                <w:color w:val="000000"/>
                <w:lang w:bidi="zh-CN"/>
              </w:rPr>
              <w:t>5．关键施工技术及新技术运用（0-1分）</w:t>
            </w:r>
          </w:p>
        </w:tc>
        <w:tc>
          <w:tcPr>
            <w:tcW w:w="5240"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ascii="宋体" w:hAnsi="宋体"/>
                <w:color w:val="000000"/>
                <w:lang w:bidi="zh-CN"/>
              </w:rPr>
              <w:t>关键施工技术及新技术运用，包括防水、土方开挖及回填、铺装和施工新技术运用施工，技术运用合理，（0-1分）。</w:t>
            </w:r>
          </w:p>
        </w:tc>
        <w:tc>
          <w:tcPr>
            <w:tcW w:w="572" w:type="dxa"/>
            <w:vMerge/>
            <w:tcBorders>
              <w:left w:val="nil"/>
              <w:bottom w:val="single" w:sz="4" w:space="0" w:color="auto"/>
              <w:right w:val="single" w:sz="4" w:space="0" w:color="auto"/>
            </w:tcBorders>
            <w:shd w:val="clear" w:color="auto" w:fill="auto"/>
            <w:vAlign w:val="center"/>
          </w:tcPr>
          <w:p w:rsidR="005C47AE" w:rsidRDefault="005C47AE">
            <w:pPr>
              <w:jc w:val="center"/>
              <w:rPr>
                <w:rFonts w:ascii="宋体" w:hAnsi="宋体"/>
                <w:color w:val="000000"/>
              </w:rPr>
            </w:pPr>
          </w:p>
        </w:tc>
      </w:tr>
      <w:tr w:rsidR="005C47AE">
        <w:trPr>
          <w:trHeight w:val="213"/>
          <w:jc w:val="center"/>
        </w:trPr>
        <w:tc>
          <w:tcPr>
            <w:tcW w:w="562" w:type="dxa"/>
            <w:vMerge w:val="restart"/>
            <w:tcBorders>
              <w:left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8</w:t>
            </w:r>
          </w:p>
        </w:tc>
        <w:tc>
          <w:tcPr>
            <w:tcW w:w="1276" w:type="dxa"/>
            <w:vMerge w:val="restart"/>
            <w:tcBorders>
              <w:left w:val="nil"/>
              <w:right w:val="single" w:sz="4" w:space="0" w:color="auto"/>
            </w:tcBorders>
            <w:shd w:val="clear" w:color="auto" w:fill="auto"/>
            <w:vAlign w:val="center"/>
          </w:tcPr>
          <w:p w:rsidR="005C47AE" w:rsidRDefault="00B06902">
            <w:pPr>
              <w:jc w:val="center"/>
              <w:rPr>
                <w:rFonts w:ascii="宋体" w:hAnsi="宋体"/>
                <w:color w:val="000000"/>
                <w:lang w:bidi="zh-CN"/>
              </w:rPr>
            </w:pPr>
            <w:r>
              <w:rPr>
                <w:rFonts w:ascii="宋体" w:hAnsi="宋体"/>
                <w:color w:val="000000"/>
                <w:lang w:bidi="zh-CN"/>
              </w:rPr>
              <w:t>项目管理机构（0-10分）</w:t>
            </w:r>
          </w:p>
        </w:tc>
        <w:tc>
          <w:tcPr>
            <w:tcW w:w="1848"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ascii="宋体" w:hAnsi="宋体" w:hint="eastAsia"/>
                <w:color w:val="000000"/>
                <w:lang w:bidi="zh-CN"/>
              </w:rPr>
              <w:t>1、</w:t>
            </w:r>
            <w:r>
              <w:rPr>
                <w:rFonts w:ascii="宋体" w:hAnsi="宋体"/>
                <w:color w:val="000000"/>
                <w:lang w:bidi="zh-CN"/>
              </w:rPr>
              <w:t>项目经理（0-3分）</w:t>
            </w:r>
          </w:p>
        </w:tc>
        <w:tc>
          <w:tcPr>
            <w:tcW w:w="5240"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color w:val="000000"/>
                <w:lang w:bidi="zh-CN"/>
              </w:rPr>
            </w:pPr>
            <w:r>
              <w:rPr>
                <w:rFonts w:hint="eastAsia"/>
                <w:color w:val="000000"/>
                <w:lang w:bidi="zh-CN"/>
              </w:rPr>
              <w:t>项目经理为环境工程专业（以毕业证或职称证为准）得</w:t>
            </w:r>
            <w:r>
              <w:rPr>
                <w:rFonts w:hint="eastAsia"/>
                <w:color w:val="000000"/>
                <w:lang w:bidi="zh-CN"/>
              </w:rPr>
              <w:t>3</w:t>
            </w:r>
            <w:r>
              <w:rPr>
                <w:rFonts w:hint="eastAsia"/>
                <w:color w:val="000000"/>
                <w:lang w:bidi="zh-CN"/>
              </w:rPr>
              <w:t>分</w:t>
            </w:r>
          </w:p>
        </w:tc>
        <w:tc>
          <w:tcPr>
            <w:tcW w:w="572" w:type="dxa"/>
            <w:tcBorders>
              <w:left w:val="nil"/>
              <w:bottom w:val="single" w:sz="4" w:space="0" w:color="auto"/>
              <w:right w:val="single" w:sz="4" w:space="0" w:color="auto"/>
            </w:tcBorders>
            <w:shd w:val="clear" w:color="auto" w:fill="auto"/>
            <w:vAlign w:val="center"/>
          </w:tcPr>
          <w:p w:rsidR="005C47AE" w:rsidRDefault="00B06902">
            <w:pPr>
              <w:jc w:val="center"/>
              <w:rPr>
                <w:rFonts w:ascii="宋体" w:hAnsi="宋体"/>
                <w:color w:val="000000"/>
              </w:rPr>
            </w:pPr>
            <w:r>
              <w:rPr>
                <w:rFonts w:ascii="宋体" w:hAnsi="宋体" w:hint="eastAsia"/>
                <w:color w:val="000000"/>
              </w:rPr>
              <w:t>3</w:t>
            </w:r>
          </w:p>
        </w:tc>
      </w:tr>
      <w:tr w:rsidR="005C47AE">
        <w:trPr>
          <w:trHeight w:val="213"/>
          <w:jc w:val="center"/>
        </w:trPr>
        <w:tc>
          <w:tcPr>
            <w:tcW w:w="562" w:type="dxa"/>
            <w:vMerge/>
            <w:tcBorders>
              <w:left w:val="single" w:sz="4" w:space="0" w:color="auto"/>
              <w:right w:val="single" w:sz="4" w:space="0" w:color="auto"/>
            </w:tcBorders>
            <w:shd w:val="clear" w:color="auto" w:fill="auto"/>
            <w:vAlign w:val="center"/>
          </w:tcPr>
          <w:p w:rsidR="005C47AE" w:rsidRDefault="005C47AE">
            <w:pPr>
              <w:jc w:val="center"/>
              <w:rPr>
                <w:rFonts w:ascii="宋体" w:hAnsi="宋体"/>
              </w:rPr>
            </w:pPr>
          </w:p>
        </w:tc>
        <w:tc>
          <w:tcPr>
            <w:tcW w:w="1276" w:type="dxa"/>
            <w:vMerge/>
            <w:tcBorders>
              <w:left w:val="nil"/>
              <w:right w:val="single" w:sz="4" w:space="0" w:color="auto"/>
            </w:tcBorders>
            <w:shd w:val="clear" w:color="auto" w:fill="auto"/>
            <w:vAlign w:val="center"/>
          </w:tcPr>
          <w:p w:rsidR="005C47AE" w:rsidRDefault="005C47AE">
            <w:pPr>
              <w:jc w:val="center"/>
              <w:rPr>
                <w:rFonts w:ascii="宋体" w:hAnsi="宋体"/>
                <w:color w:val="000000"/>
                <w:lang w:bidi="zh-CN"/>
              </w:rPr>
            </w:pPr>
          </w:p>
        </w:tc>
        <w:tc>
          <w:tcPr>
            <w:tcW w:w="1848" w:type="dxa"/>
            <w:tcBorders>
              <w:top w:val="single" w:sz="4" w:space="0" w:color="auto"/>
              <w:left w:val="nil"/>
              <w:bottom w:val="single" w:sz="4" w:space="0" w:color="auto"/>
              <w:right w:val="single" w:sz="4" w:space="0" w:color="auto"/>
            </w:tcBorders>
            <w:shd w:val="clear" w:color="auto" w:fill="auto"/>
            <w:vAlign w:val="center"/>
          </w:tcPr>
          <w:p w:rsidR="005C47AE" w:rsidRDefault="00B06902">
            <w:pPr>
              <w:rPr>
                <w:rFonts w:ascii="宋体" w:hAnsi="宋体"/>
                <w:szCs w:val="21"/>
              </w:rPr>
            </w:pPr>
            <w:r>
              <w:rPr>
                <w:rFonts w:ascii="宋体" w:hAnsi="宋体" w:hint="eastAsia"/>
                <w:szCs w:val="21"/>
              </w:rPr>
              <w:t>2、施工技术负责人</w:t>
            </w:r>
            <w:r>
              <w:rPr>
                <w:rFonts w:ascii="宋体" w:hAnsi="宋体"/>
                <w:color w:val="000000"/>
                <w:lang w:bidi="zh-CN"/>
              </w:rPr>
              <w:t>（0-3分）</w:t>
            </w:r>
          </w:p>
        </w:tc>
        <w:tc>
          <w:tcPr>
            <w:tcW w:w="5240" w:type="dxa"/>
            <w:tcBorders>
              <w:top w:val="single" w:sz="4" w:space="0" w:color="auto"/>
              <w:left w:val="nil"/>
              <w:bottom w:val="single" w:sz="4" w:space="0" w:color="auto"/>
              <w:right w:val="single" w:sz="4" w:space="0" w:color="auto"/>
            </w:tcBorders>
            <w:shd w:val="clear" w:color="auto" w:fill="auto"/>
            <w:vAlign w:val="center"/>
          </w:tcPr>
          <w:p w:rsidR="005C47AE" w:rsidRDefault="00B06902">
            <w:pPr>
              <w:ind w:right="120"/>
              <w:rPr>
                <w:rFonts w:ascii="宋体" w:hAnsi="宋体"/>
                <w:szCs w:val="21"/>
              </w:rPr>
            </w:pPr>
            <w:r>
              <w:rPr>
                <w:rFonts w:ascii="宋体" w:hAnsi="宋体" w:hint="eastAsia"/>
                <w:szCs w:val="21"/>
              </w:rPr>
              <w:t>施工单位技术负责人具有市政工程二级建造师且为给排水专业或环境工程专业得</w:t>
            </w:r>
            <w:r>
              <w:rPr>
                <w:rFonts w:ascii="宋体" w:hAnsi="宋体"/>
                <w:szCs w:val="21"/>
              </w:rPr>
              <w:t>3</w:t>
            </w:r>
            <w:r>
              <w:rPr>
                <w:rFonts w:ascii="宋体" w:hAnsi="宋体" w:hint="eastAsia"/>
                <w:szCs w:val="21"/>
              </w:rPr>
              <w:t>分</w:t>
            </w:r>
            <w:r>
              <w:rPr>
                <w:rFonts w:ascii="宋体" w:hAnsi="宋体"/>
                <w:color w:val="000000"/>
                <w:lang w:bidi="zh-CN"/>
              </w:rPr>
              <w:t>（以毕业证或职称证为准）</w:t>
            </w:r>
          </w:p>
        </w:tc>
        <w:tc>
          <w:tcPr>
            <w:tcW w:w="572" w:type="dxa"/>
            <w:tcBorders>
              <w:left w:val="nil"/>
              <w:bottom w:val="single" w:sz="4" w:space="0" w:color="auto"/>
              <w:right w:val="single" w:sz="4" w:space="0" w:color="auto"/>
            </w:tcBorders>
            <w:shd w:val="clear" w:color="auto" w:fill="auto"/>
            <w:vAlign w:val="center"/>
          </w:tcPr>
          <w:p w:rsidR="005C47AE" w:rsidRDefault="00B06902">
            <w:pPr>
              <w:jc w:val="center"/>
              <w:rPr>
                <w:rFonts w:ascii="宋体" w:hAnsi="宋体"/>
                <w:color w:val="000000"/>
              </w:rPr>
            </w:pPr>
            <w:r>
              <w:rPr>
                <w:rFonts w:ascii="宋体" w:hAnsi="宋体"/>
                <w:color w:val="000000"/>
              </w:rPr>
              <w:t>3</w:t>
            </w:r>
          </w:p>
        </w:tc>
      </w:tr>
      <w:tr w:rsidR="005C47AE">
        <w:trPr>
          <w:trHeight w:val="213"/>
          <w:jc w:val="center"/>
        </w:trPr>
        <w:tc>
          <w:tcPr>
            <w:tcW w:w="562" w:type="dxa"/>
            <w:vMerge/>
            <w:tcBorders>
              <w:left w:val="single" w:sz="4" w:space="0" w:color="auto"/>
              <w:bottom w:val="single" w:sz="4" w:space="0" w:color="auto"/>
              <w:right w:val="single" w:sz="4" w:space="0" w:color="auto"/>
            </w:tcBorders>
            <w:shd w:val="clear" w:color="auto" w:fill="auto"/>
            <w:vAlign w:val="center"/>
          </w:tcPr>
          <w:p w:rsidR="005C47AE" w:rsidRDefault="005C47AE">
            <w:pPr>
              <w:spacing w:line="360" w:lineRule="auto"/>
              <w:jc w:val="center"/>
              <w:rPr>
                <w:rFonts w:ascii="宋体" w:hAnsi="宋体"/>
              </w:rPr>
            </w:pPr>
          </w:p>
        </w:tc>
        <w:tc>
          <w:tcPr>
            <w:tcW w:w="1276" w:type="dxa"/>
            <w:vMerge/>
            <w:tcBorders>
              <w:left w:val="nil"/>
              <w:bottom w:val="single" w:sz="4" w:space="0" w:color="auto"/>
              <w:right w:val="single" w:sz="4" w:space="0" w:color="auto"/>
            </w:tcBorders>
            <w:shd w:val="clear" w:color="auto" w:fill="auto"/>
            <w:vAlign w:val="center"/>
          </w:tcPr>
          <w:p w:rsidR="005C47AE" w:rsidRDefault="005C47AE">
            <w:pPr>
              <w:spacing w:line="360" w:lineRule="auto"/>
              <w:jc w:val="center"/>
              <w:rPr>
                <w:rFonts w:ascii="宋体" w:hAnsi="宋体"/>
                <w:color w:val="000000"/>
                <w:lang w:bidi="zh-CN"/>
              </w:rPr>
            </w:pPr>
          </w:p>
        </w:tc>
        <w:tc>
          <w:tcPr>
            <w:tcW w:w="1848" w:type="dxa"/>
            <w:tcBorders>
              <w:top w:val="single" w:sz="4" w:space="0" w:color="auto"/>
              <w:left w:val="nil"/>
              <w:bottom w:val="single" w:sz="4" w:space="0" w:color="auto"/>
              <w:right w:val="single" w:sz="4" w:space="0" w:color="auto"/>
            </w:tcBorders>
            <w:shd w:val="clear" w:color="auto" w:fill="auto"/>
            <w:vAlign w:val="center"/>
          </w:tcPr>
          <w:p w:rsidR="005C47AE" w:rsidRDefault="00B06902">
            <w:pPr>
              <w:spacing w:line="320" w:lineRule="exact"/>
              <w:rPr>
                <w:rFonts w:ascii="宋体" w:hAnsi="宋体"/>
                <w:szCs w:val="21"/>
              </w:rPr>
            </w:pPr>
            <w:r>
              <w:rPr>
                <w:rFonts w:ascii="宋体" w:hAnsi="宋体"/>
                <w:szCs w:val="21"/>
              </w:rPr>
              <w:t>3</w:t>
            </w:r>
            <w:r>
              <w:rPr>
                <w:rFonts w:ascii="宋体" w:hAnsi="宋体" w:hint="eastAsia"/>
                <w:szCs w:val="21"/>
              </w:rPr>
              <w:t>、</w:t>
            </w:r>
            <w:r>
              <w:rPr>
                <w:rFonts w:ascii="宋体" w:hAnsi="宋体"/>
                <w:szCs w:val="21"/>
              </w:rPr>
              <w:t>运维负责人（0-4分）</w:t>
            </w:r>
          </w:p>
        </w:tc>
        <w:tc>
          <w:tcPr>
            <w:tcW w:w="5240" w:type="dxa"/>
            <w:tcBorders>
              <w:top w:val="single" w:sz="4" w:space="0" w:color="auto"/>
              <w:left w:val="nil"/>
              <w:bottom w:val="single" w:sz="4" w:space="0" w:color="auto"/>
              <w:right w:val="single" w:sz="4" w:space="0" w:color="auto"/>
            </w:tcBorders>
            <w:shd w:val="clear" w:color="auto" w:fill="auto"/>
            <w:vAlign w:val="center"/>
          </w:tcPr>
          <w:p w:rsidR="005C47AE" w:rsidRDefault="00B06902">
            <w:pPr>
              <w:spacing w:line="320" w:lineRule="exact"/>
              <w:ind w:right="120"/>
              <w:rPr>
                <w:rFonts w:ascii="宋体" w:hAnsi="宋体"/>
                <w:szCs w:val="21"/>
              </w:rPr>
            </w:pPr>
            <w:r>
              <w:rPr>
                <w:rFonts w:ascii="宋体" w:hAnsi="宋体"/>
                <w:color w:val="000000"/>
                <w:lang w:bidi="zh-CN"/>
              </w:rPr>
              <w:t>具有环境污染治理设施运营人员培训合格证书</w:t>
            </w:r>
            <w:r>
              <w:rPr>
                <w:rFonts w:ascii="宋体" w:hAnsi="宋体" w:hint="eastAsia"/>
                <w:color w:val="000000"/>
                <w:lang w:bidi="zh-CN"/>
              </w:rPr>
              <w:t>且</w:t>
            </w:r>
            <w:r>
              <w:rPr>
                <w:rFonts w:ascii="宋体" w:hAnsi="宋体"/>
                <w:color w:val="000000"/>
                <w:lang w:bidi="zh-CN"/>
              </w:rPr>
              <w:t>专业为给排水专业得4分（以毕业证或职称证为准）</w:t>
            </w:r>
            <w:r>
              <w:rPr>
                <w:rFonts w:ascii="宋体" w:hAnsi="宋体" w:hint="eastAsia"/>
                <w:color w:val="000000"/>
                <w:lang w:bidi="zh-CN"/>
              </w:rPr>
              <w:t>。</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color w:val="000000"/>
              </w:rPr>
            </w:pPr>
            <w:r>
              <w:rPr>
                <w:rFonts w:ascii="宋体" w:hAnsi="宋体"/>
                <w:color w:val="000000"/>
              </w:rPr>
              <w:t>4</w:t>
            </w:r>
          </w:p>
        </w:tc>
      </w:tr>
      <w:tr w:rsidR="005C47AE">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9</w:t>
            </w:r>
          </w:p>
        </w:tc>
        <w:tc>
          <w:tcPr>
            <w:tcW w:w="1276"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质保期（</w:t>
            </w:r>
            <w:r>
              <w:rPr>
                <w:rFonts w:ascii="宋体" w:hAnsi="宋体"/>
              </w:rPr>
              <w:t>1</w:t>
            </w:r>
            <w:r>
              <w:rPr>
                <w:rFonts w:ascii="宋体" w:hAnsi="宋体" w:hint="eastAsia"/>
              </w:rPr>
              <w:t>分）</w:t>
            </w:r>
          </w:p>
        </w:tc>
        <w:tc>
          <w:tcPr>
            <w:tcW w:w="7088" w:type="dxa"/>
            <w:gridSpan w:val="2"/>
            <w:tcBorders>
              <w:top w:val="single" w:sz="4" w:space="0" w:color="auto"/>
              <w:left w:val="nil"/>
              <w:bottom w:val="single" w:sz="4" w:space="0" w:color="auto"/>
              <w:right w:val="single" w:sz="4" w:space="0" w:color="auto"/>
            </w:tcBorders>
            <w:shd w:val="clear" w:color="auto" w:fill="auto"/>
            <w:vAlign w:val="center"/>
          </w:tcPr>
          <w:p w:rsidR="005C47AE" w:rsidRDefault="00B06902">
            <w:pPr>
              <w:rPr>
                <w:rFonts w:ascii="宋体" w:hAnsi="宋体"/>
              </w:rPr>
            </w:pPr>
            <w:r>
              <w:rPr>
                <w:rFonts w:ascii="宋体" w:hAnsi="宋体" w:cs="宋体" w:hint="eastAsia"/>
              </w:rPr>
              <w:t>质保期：</w:t>
            </w:r>
            <w:r>
              <w:rPr>
                <w:rFonts w:ascii="宋体" w:hAnsi="宋体" w:cs="宋体"/>
              </w:rPr>
              <w:t>3</w:t>
            </w:r>
            <w:r>
              <w:rPr>
                <w:rFonts w:ascii="宋体" w:hAnsi="宋体" w:cs="宋体" w:hint="eastAsia"/>
              </w:rPr>
              <w:t>年质保不得分，每增加</w:t>
            </w:r>
            <w:r>
              <w:rPr>
                <w:rFonts w:ascii="宋体" w:hAnsi="宋体" w:cs="宋体"/>
              </w:rPr>
              <w:t>2</w:t>
            </w:r>
            <w:r>
              <w:rPr>
                <w:rFonts w:ascii="宋体" w:hAnsi="宋体" w:cs="宋体" w:hint="eastAsia"/>
              </w:rPr>
              <w:t>年增加1分。最高</w:t>
            </w:r>
            <w:r>
              <w:rPr>
                <w:rFonts w:ascii="宋体" w:hAnsi="宋体" w:cs="宋体"/>
              </w:rPr>
              <w:t>1</w:t>
            </w:r>
            <w:r>
              <w:rPr>
                <w:rFonts w:ascii="宋体" w:hAnsi="宋体" w:cs="宋体" w:hint="eastAsia"/>
              </w:rPr>
              <w:t>分。</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color w:val="000000"/>
              </w:rPr>
            </w:pPr>
            <w:r>
              <w:rPr>
                <w:rFonts w:ascii="宋体" w:hAnsi="宋体"/>
                <w:color w:val="000000"/>
              </w:rPr>
              <w:t>1</w:t>
            </w:r>
          </w:p>
        </w:tc>
      </w:tr>
      <w:tr w:rsidR="005C47AE">
        <w:trPr>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1</w:t>
            </w:r>
            <w:r>
              <w:rPr>
                <w:rFonts w:ascii="宋体" w:hAnsi="宋体"/>
              </w:rPr>
              <w:t>0</w:t>
            </w:r>
          </w:p>
        </w:tc>
        <w:tc>
          <w:tcPr>
            <w:tcW w:w="1276"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投标文件的规范性、完整性比较</w:t>
            </w:r>
          </w:p>
          <w:p w:rsidR="005C47AE" w:rsidRDefault="00B06902">
            <w:pPr>
              <w:jc w:val="center"/>
              <w:rPr>
                <w:rFonts w:ascii="宋体" w:hAnsi="宋体"/>
              </w:rPr>
            </w:pPr>
            <w:r>
              <w:rPr>
                <w:rFonts w:ascii="宋体" w:hAnsi="宋体" w:hint="eastAsia"/>
              </w:rPr>
              <w:t>（2分）</w:t>
            </w:r>
          </w:p>
        </w:tc>
        <w:tc>
          <w:tcPr>
            <w:tcW w:w="7088" w:type="dxa"/>
            <w:gridSpan w:val="2"/>
            <w:tcBorders>
              <w:top w:val="single" w:sz="4" w:space="0" w:color="auto"/>
              <w:left w:val="nil"/>
              <w:bottom w:val="single" w:sz="4" w:space="0" w:color="auto"/>
              <w:right w:val="single" w:sz="4" w:space="0" w:color="auto"/>
            </w:tcBorders>
            <w:shd w:val="clear" w:color="auto" w:fill="auto"/>
            <w:vAlign w:val="center"/>
          </w:tcPr>
          <w:p w:rsidR="005C47AE" w:rsidRDefault="00B06902">
            <w:pPr>
              <w:rPr>
                <w:rFonts w:ascii="宋体" w:hAnsi="宋体"/>
              </w:rPr>
            </w:pPr>
            <w:r>
              <w:rPr>
                <w:rFonts w:ascii="宋体" w:hAnsi="宋体" w:hint="eastAsia"/>
              </w:rPr>
              <w:t>1、是否按招标文件的规定编制目录、页码及按顺序装订1分。</w:t>
            </w:r>
          </w:p>
          <w:p w:rsidR="005C47AE" w:rsidRDefault="00B06902">
            <w:pPr>
              <w:rPr>
                <w:rFonts w:ascii="宋体" w:hAnsi="宋体"/>
              </w:rPr>
            </w:pPr>
            <w:r>
              <w:rPr>
                <w:rFonts w:ascii="宋体" w:hAnsi="宋体" w:hint="eastAsia"/>
              </w:rPr>
              <w:t>2、是否按招标文件规定提供所有内容并有利于评委评审、查阅1分。</w:t>
            </w:r>
          </w:p>
        </w:tc>
        <w:tc>
          <w:tcPr>
            <w:tcW w:w="572" w:type="dxa"/>
            <w:tcBorders>
              <w:top w:val="single" w:sz="4" w:space="0" w:color="auto"/>
              <w:left w:val="nil"/>
              <w:bottom w:val="single" w:sz="4" w:space="0" w:color="auto"/>
              <w:right w:val="single" w:sz="4" w:space="0" w:color="auto"/>
            </w:tcBorders>
            <w:shd w:val="clear" w:color="auto" w:fill="auto"/>
            <w:vAlign w:val="center"/>
          </w:tcPr>
          <w:p w:rsidR="005C47AE" w:rsidRDefault="00B06902">
            <w:pPr>
              <w:jc w:val="center"/>
              <w:rPr>
                <w:rFonts w:ascii="宋体" w:hAnsi="宋体"/>
              </w:rPr>
            </w:pPr>
            <w:r>
              <w:rPr>
                <w:rFonts w:ascii="宋体" w:hAnsi="宋体" w:hint="eastAsia"/>
              </w:rPr>
              <w:t>2</w:t>
            </w:r>
          </w:p>
        </w:tc>
      </w:tr>
    </w:tbl>
    <w:p w:rsidR="005C47AE" w:rsidRDefault="00B06902">
      <w:pPr>
        <w:spacing w:line="360" w:lineRule="auto"/>
        <w:ind w:firstLineChars="200" w:firstLine="442"/>
        <w:rPr>
          <w:rFonts w:ascii="宋体" w:hAnsi="宋体" w:cs="宋体"/>
          <w:b/>
          <w:sz w:val="22"/>
          <w:szCs w:val="28"/>
        </w:rPr>
      </w:pPr>
      <w:r>
        <w:rPr>
          <w:rFonts w:ascii="宋体" w:hAnsi="宋体" w:cs="宋体" w:hint="eastAsia"/>
          <w:b/>
          <w:sz w:val="22"/>
          <w:szCs w:val="28"/>
        </w:rPr>
        <w:t>说明：所有认</w:t>
      </w:r>
      <w:r>
        <w:rPr>
          <w:rFonts w:ascii="宋体" w:hAnsi="宋体" w:cs="宋体"/>
          <w:b/>
          <w:sz w:val="22"/>
          <w:szCs w:val="28"/>
        </w:rPr>
        <w:t>证</w:t>
      </w:r>
      <w:r>
        <w:rPr>
          <w:rFonts w:ascii="宋体" w:hAnsi="宋体" w:cs="宋体" w:hint="eastAsia"/>
          <w:b/>
          <w:sz w:val="22"/>
          <w:szCs w:val="28"/>
        </w:rPr>
        <w:t>、业绩、</w:t>
      </w:r>
      <w:r>
        <w:rPr>
          <w:rFonts w:ascii="宋体" w:hAnsi="宋体" w:cs="宋体"/>
          <w:b/>
          <w:sz w:val="22"/>
          <w:szCs w:val="28"/>
        </w:rPr>
        <w:t>中标通知书</w:t>
      </w:r>
      <w:r>
        <w:rPr>
          <w:rFonts w:ascii="宋体" w:hAnsi="宋体" w:cs="宋体" w:hint="eastAsia"/>
          <w:b/>
          <w:sz w:val="22"/>
          <w:szCs w:val="28"/>
        </w:rPr>
        <w:t>均以有效清晰的证明文件的复印件为依据，原件备查。</w:t>
      </w:r>
    </w:p>
    <w:p w:rsidR="005C47AE" w:rsidRDefault="00B06902">
      <w:pPr>
        <w:pStyle w:val="1"/>
        <w:numPr>
          <w:ilvl w:val="0"/>
          <w:numId w:val="0"/>
        </w:numPr>
        <w:rPr>
          <w:rFonts w:ascii="宋体" w:hAnsi="宋体"/>
          <w:kern w:val="0"/>
        </w:rPr>
      </w:pPr>
      <w:bookmarkStart w:id="11" w:name="_Toc481057147"/>
      <w:r>
        <w:rPr>
          <w:rFonts w:ascii="宋体" w:hAnsi="宋体" w:hint="eastAsia"/>
          <w:kern w:val="0"/>
        </w:rPr>
        <w:lastRenderedPageBreak/>
        <w:t xml:space="preserve"> </w:t>
      </w:r>
      <w:bookmarkStart w:id="12" w:name="_Toc38218678"/>
      <w:bookmarkStart w:id="13" w:name="_Toc11935549"/>
      <w:r>
        <w:rPr>
          <w:rFonts w:ascii="宋体" w:hAnsi="宋体" w:hint="eastAsia"/>
          <w:kern w:val="0"/>
        </w:rPr>
        <w:t>第四章  采购需求</w:t>
      </w:r>
      <w:bookmarkEnd w:id="12"/>
      <w:bookmarkEnd w:id="13"/>
    </w:p>
    <w:p w:rsidR="005C47AE" w:rsidRDefault="00B06902">
      <w:pPr>
        <w:adjustRightInd w:val="0"/>
        <w:snapToGrid w:val="0"/>
        <w:spacing w:beforeLines="50" w:before="156" w:afterLines="50" w:after="156" w:line="480" w:lineRule="exact"/>
        <w:rPr>
          <w:rFonts w:ascii="宋体" w:hAnsi="宋体"/>
          <w:b/>
          <w:szCs w:val="21"/>
        </w:rPr>
      </w:pPr>
      <w:r>
        <w:rPr>
          <w:rFonts w:ascii="宋体" w:hAnsi="宋体" w:hint="eastAsia"/>
          <w:b/>
          <w:szCs w:val="21"/>
        </w:rPr>
        <w:t>一、概述</w:t>
      </w:r>
    </w:p>
    <w:p w:rsidR="005C47AE" w:rsidRDefault="00B06902">
      <w:pPr>
        <w:adjustRightInd w:val="0"/>
        <w:snapToGrid w:val="0"/>
        <w:spacing w:line="360" w:lineRule="auto"/>
        <w:rPr>
          <w:rFonts w:ascii="宋体" w:hAnsi="宋体"/>
          <w:szCs w:val="21"/>
        </w:rPr>
      </w:pPr>
      <w:r>
        <w:rPr>
          <w:rFonts w:ascii="宋体" w:hAnsi="宋体" w:hint="eastAsia"/>
          <w:szCs w:val="21"/>
        </w:rPr>
        <w:t>1、项目概况</w:t>
      </w:r>
    </w:p>
    <w:p w:rsidR="005C47AE" w:rsidRDefault="00B06902">
      <w:pPr>
        <w:adjustRightInd w:val="0"/>
        <w:snapToGrid w:val="0"/>
        <w:spacing w:line="360" w:lineRule="auto"/>
        <w:rPr>
          <w:rFonts w:ascii="宋体" w:hAnsi="宋体"/>
          <w:szCs w:val="21"/>
        </w:rPr>
      </w:pPr>
      <w:r>
        <w:rPr>
          <w:rFonts w:ascii="宋体" w:hAnsi="宋体" w:hint="eastAsia"/>
          <w:szCs w:val="21"/>
        </w:rPr>
        <w:t xml:space="preserve"> </w:t>
      </w:r>
      <w:r>
        <w:rPr>
          <w:rFonts w:ascii="宋体" w:hAnsi="宋体"/>
          <w:szCs w:val="21"/>
        </w:rPr>
        <w:t xml:space="preserve">  </w:t>
      </w:r>
      <w:r>
        <w:rPr>
          <w:rFonts w:ascii="宋体" w:hAnsi="宋体" w:hint="eastAsia"/>
          <w:szCs w:val="21"/>
        </w:rPr>
        <w:t>学校</w:t>
      </w:r>
      <w:bookmarkStart w:id="14" w:name="_Hlk36379994"/>
      <w:r>
        <w:rPr>
          <w:rFonts w:ascii="宋体" w:hAnsi="宋体" w:hint="eastAsia"/>
          <w:szCs w:val="21"/>
        </w:rPr>
        <w:t>实验楼D</w:t>
      </w:r>
      <w:r>
        <w:rPr>
          <w:rFonts w:ascii="宋体" w:hAnsi="宋体"/>
          <w:szCs w:val="21"/>
        </w:rPr>
        <w:t>/E/F</w:t>
      </w:r>
      <w:bookmarkEnd w:id="14"/>
      <w:r>
        <w:rPr>
          <w:rFonts w:ascii="宋体" w:hAnsi="宋体" w:hint="eastAsia"/>
          <w:szCs w:val="21"/>
        </w:rPr>
        <w:t>主要用于本科生教学，实验室废水主要包括清洗实验设施废水（反应器、试管及其它实验器皿清洗废水）、实验室地面及工作台清洗废水、回流提取冷凝水、蒸汽冷凝水、动物实验废水等。根据排水图纸，学校实验楼D</w:t>
      </w:r>
      <w:r>
        <w:rPr>
          <w:rFonts w:ascii="宋体" w:hAnsi="宋体"/>
          <w:szCs w:val="21"/>
        </w:rPr>
        <w:t>/E/F</w:t>
      </w:r>
      <w:r>
        <w:rPr>
          <w:rFonts w:ascii="宋体" w:hAnsi="宋体" w:hint="eastAsia"/>
          <w:szCs w:val="21"/>
        </w:rPr>
        <w:t>三栋实验楼的实验废水汇总到中和池中，未进行污水处理，直接接入污水管网，存在环境污染风险。</w:t>
      </w:r>
    </w:p>
    <w:p w:rsidR="005C47AE" w:rsidRDefault="00B06902">
      <w:pPr>
        <w:adjustRightInd w:val="0"/>
        <w:snapToGrid w:val="0"/>
        <w:spacing w:line="360" w:lineRule="auto"/>
        <w:rPr>
          <w:rFonts w:ascii="宋体" w:hAnsi="宋体"/>
          <w:szCs w:val="21"/>
        </w:rPr>
      </w:pPr>
      <w:r>
        <w:rPr>
          <w:rFonts w:ascii="宋体" w:hAnsi="宋体" w:hint="eastAsia"/>
          <w:szCs w:val="21"/>
        </w:rPr>
        <w:t>2、处理水量</w:t>
      </w:r>
    </w:p>
    <w:p w:rsidR="005C47AE" w:rsidRDefault="00B06902">
      <w:pPr>
        <w:adjustRightInd w:val="0"/>
        <w:snapToGrid w:val="0"/>
        <w:spacing w:line="360" w:lineRule="auto"/>
        <w:ind w:firstLineChars="200" w:firstLine="420"/>
        <w:rPr>
          <w:rFonts w:ascii="宋体" w:hAnsi="宋体"/>
          <w:szCs w:val="21"/>
        </w:rPr>
      </w:pPr>
      <w:r>
        <w:rPr>
          <w:rFonts w:ascii="宋体" w:hAnsi="宋体" w:hint="eastAsia"/>
          <w:szCs w:val="21"/>
        </w:rPr>
        <w:t>本方案设计规模为日处理水量</w:t>
      </w:r>
      <w:r>
        <w:rPr>
          <w:rFonts w:ascii="宋体" w:hAnsi="宋体"/>
          <w:szCs w:val="21"/>
        </w:rPr>
        <w:t>3</w:t>
      </w:r>
      <w:r>
        <w:rPr>
          <w:rFonts w:ascii="宋体" w:hAnsi="宋体" w:hint="eastAsia"/>
          <w:szCs w:val="21"/>
        </w:rPr>
        <w:t>0t/d（D、E、F共3栋</w:t>
      </w:r>
      <w:r>
        <w:rPr>
          <w:rFonts w:ascii="宋体" w:hAnsi="宋体"/>
          <w:szCs w:val="21"/>
        </w:rPr>
        <w:t>楼每</w:t>
      </w:r>
      <w:r>
        <w:rPr>
          <w:rFonts w:ascii="宋体" w:hAnsi="宋体" w:hint="eastAsia"/>
          <w:szCs w:val="21"/>
        </w:rPr>
        <w:t>栋</w:t>
      </w:r>
      <w:r>
        <w:rPr>
          <w:rFonts w:ascii="宋体" w:hAnsi="宋体"/>
          <w:szCs w:val="21"/>
        </w:rPr>
        <w:t>楼分</w:t>
      </w:r>
      <w:r>
        <w:rPr>
          <w:rFonts w:ascii="宋体" w:hAnsi="宋体" w:hint="eastAsia"/>
          <w:szCs w:val="21"/>
        </w:rPr>
        <w:t>别</w:t>
      </w:r>
      <w:r>
        <w:rPr>
          <w:rFonts w:ascii="宋体" w:hAnsi="宋体"/>
          <w:szCs w:val="21"/>
        </w:rPr>
        <w:t>按</w:t>
      </w:r>
      <w:r>
        <w:rPr>
          <w:rFonts w:ascii="宋体" w:hAnsi="宋体" w:hint="eastAsia"/>
          <w:szCs w:val="21"/>
        </w:rPr>
        <w:t>10</w:t>
      </w:r>
      <w:r>
        <w:rPr>
          <w:rFonts w:ascii="宋体" w:hAnsi="宋体"/>
          <w:szCs w:val="21"/>
        </w:rPr>
        <w:t>t/d</w:t>
      </w:r>
      <w:r>
        <w:rPr>
          <w:rFonts w:ascii="宋体" w:hAnsi="宋体" w:hint="eastAsia"/>
          <w:szCs w:val="21"/>
        </w:rPr>
        <w:t>设</w:t>
      </w:r>
      <w:r>
        <w:rPr>
          <w:rFonts w:ascii="宋体" w:hAnsi="宋体"/>
          <w:szCs w:val="21"/>
        </w:rPr>
        <w:t>计）</w:t>
      </w:r>
      <w:r>
        <w:rPr>
          <w:rFonts w:ascii="宋体" w:hAnsi="宋体" w:hint="eastAsia"/>
          <w:szCs w:val="21"/>
        </w:rPr>
        <w:t>。本方案设计水量只考虑实验楼实验室废水，不包括实验楼生活污水。生活污水直接由管网连接至化粪池处理后直接排入市政下水管道。考虑到实验室废水、水质、水量变化系数大，排放不定时。方案中将调节池、按最大处理水量</w:t>
      </w:r>
      <w:r>
        <w:rPr>
          <w:rFonts w:ascii="宋体" w:hAnsi="宋体"/>
          <w:szCs w:val="21"/>
        </w:rPr>
        <w:t>50</w:t>
      </w:r>
      <w:r>
        <w:rPr>
          <w:rFonts w:ascii="宋体" w:hAnsi="宋体" w:hint="eastAsia"/>
          <w:szCs w:val="21"/>
        </w:rPr>
        <w:t>吨每天设计，以保</w:t>
      </w:r>
      <w:r>
        <w:rPr>
          <w:rFonts w:ascii="宋体" w:hAnsi="宋体"/>
          <w:szCs w:val="21"/>
        </w:rPr>
        <w:t>证</w:t>
      </w:r>
      <w:r>
        <w:rPr>
          <w:rFonts w:ascii="宋体" w:hAnsi="宋体" w:hint="eastAsia"/>
          <w:szCs w:val="21"/>
        </w:rPr>
        <w:t>污水处理系</w:t>
      </w:r>
      <w:r>
        <w:rPr>
          <w:rFonts w:ascii="宋体" w:hAnsi="宋体"/>
          <w:szCs w:val="21"/>
        </w:rPr>
        <w:t>统</w:t>
      </w:r>
      <w:r>
        <w:rPr>
          <w:rFonts w:ascii="宋体" w:hAnsi="宋体" w:hint="eastAsia"/>
          <w:szCs w:val="21"/>
        </w:rPr>
        <w:t>的抗冲击负荷。原</w:t>
      </w:r>
      <w:r>
        <w:rPr>
          <w:rFonts w:ascii="宋体" w:hAnsi="宋体"/>
          <w:szCs w:val="21"/>
        </w:rPr>
        <w:t>有</w:t>
      </w:r>
      <w:r>
        <w:rPr>
          <w:rFonts w:ascii="宋体" w:hAnsi="宋体" w:hint="eastAsia"/>
          <w:szCs w:val="21"/>
        </w:rPr>
        <w:t>D\E\F楼</w:t>
      </w:r>
      <w:r>
        <w:rPr>
          <w:rFonts w:ascii="宋体" w:hAnsi="宋体"/>
          <w:szCs w:val="21"/>
        </w:rPr>
        <w:t>汇总的中和池改</w:t>
      </w:r>
      <w:r>
        <w:rPr>
          <w:rFonts w:ascii="宋体" w:hAnsi="宋体" w:hint="eastAsia"/>
          <w:szCs w:val="21"/>
        </w:rPr>
        <w:t>造</w:t>
      </w:r>
      <w:r>
        <w:rPr>
          <w:rFonts w:ascii="宋体" w:hAnsi="宋体"/>
          <w:szCs w:val="21"/>
        </w:rPr>
        <w:t>成事故</w:t>
      </w:r>
      <w:r>
        <w:rPr>
          <w:rFonts w:ascii="宋体" w:hAnsi="宋体" w:hint="eastAsia"/>
          <w:szCs w:val="21"/>
        </w:rPr>
        <w:t>池</w:t>
      </w:r>
      <w:r>
        <w:rPr>
          <w:rFonts w:ascii="宋体" w:hAnsi="宋体"/>
          <w:szCs w:val="21"/>
        </w:rPr>
        <w:t>使用，在池中增加</w:t>
      </w:r>
      <w:r>
        <w:rPr>
          <w:rFonts w:ascii="宋体" w:hAnsi="宋体" w:hint="eastAsia"/>
          <w:szCs w:val="21"/>
        </w:rPr>
        <w:t>2台</w:t>
      </w:r>
      <w:r>
        <w:rPr>
          <w:rFonts w:ascii="宋体" w:hAnsi="宋体"/>
          <w:szCs w:val="21"/>
        </w:rPr>
        <w:t>污</w:t>
      </w:r>
      <w:r>
        <w:rPr>
          <w:rFonts w:ascii="宋体" w:hAnsi="宋体" w:hint="eastAsia"/>
          <w:szCs w:val="21"/>
        </w:rPr>
        <w:t>水泵。</w:t>
      </w:r>
    </w:p>
    <w:p w:rsidR="005C47AE" w:rsidRDefault="00B06902">
      <w:pPr>
        <w:adjustRightInd w:val="0"/>
        <w:snapToGrid w:val="0"/>
        <w:spacing w:line="360" w:lineRule="auto"/>
        <w:rPr>
          <w:rFonts w:ascii="宋体" w:hAnsi="宋体"/>
          <w:szCs w:val="21"/>
        </w:rPr>
      </w:pPr>
      <w:r>
        <w:rPr>
          <w:rFonts w:ascii="宋体" w:hAnsi="宋体"/>
          <w:szCs w:val="21"/>
        </w:rPr>
        <w:t>3</w:t>
      </w:r>
      <w:r>
        <w:rPr>
          <w:rFonts w:ascii="宋体" w:hAnsi="宋体" w:hint="eastAsia"/>
          <w:szCs w:val="21"/>
        </w:rPr>
        <w:t>、</w:t>
      </w:r>
      <w:r>
        <w:rPr>
          <w:rFonts w:ascii="宋体" w:hAnsi="宋体"/>
          <w:szCs w:val="21"/>
        </w:rPr>
        <w:t>污水处理站用电负荷：电压</w:t>
      </w:r>
      <w:r>
        <w:rPr>
          <w:rFonts w:ascii="宋体" w:hAnsi="宋体" w:hint="eastAsia"/>
          <w:szCs w:val="21"/>
        </w:rPr>
        <w:t>380V、总</w:t>
      </w:r>
      <w:r>
        <w:rPr>
          <w:rFonts w:ascii="宋体" w:hAnsi="宋体"/>
          <w:szCs w:val="21"/>
        </w:rPr>
        <w:t>功率</w:t>
      </w:r>
      <w:r>
        <w:rPr>
          <w:rFonts w:ascii="宋体" w:hAnsi="宋体" w:hint="eastAsia"/>
          <w:szCs w:val="21"/>
        </w:rPr>
        <w:t>7.5KW。</w:t>
      </w:r>
    </w:p>
    <w:p w:rsidR="005C47AE" w:rsidRDefault="00B06902">
      <w:pPr>
        <w:adjustRightInd w:val="0"/>
        <w:snapToGrid w:val="0"/>
        <w:spacing w:line="360" w:lineRule="auto"/>
        <w:rPr>
          <w:rFonts w:ascii="宋体" w:hAnsi="宋体"/>
          <w:szCs w:val="21"/>
        </w:rPr>
      </w:pPr>
      <w:r>
        <w:rPr>
          <w:rFonts w:ascii="宋体" w:hAnsi="宋体"/>
          <w:szCs w:val="21"/>
        </w:rPr>
        <w:t>4</w:t>
      </w:r>
      <w:r>
        <w:rPr>
          <w:rFonts w:ascii="宋体" w:hAnsi="宋体" w:hint="eastAsia"/>
          <w:szCs w:val="21"/>
        </w:rPr>
        <w:t>、设计原则：投资省、占地小、运行费用低；自动化程度高、后期运维管理方便、无人值守、安全操作性高；实施简单、外形美观等因素，将多种处理技术集成，组成一体化设备。所有池体地埋于地下；加药装置、电控系统，鼓</w:t>
      </w:r>
      <w:r>
        <w:rPr>
          <w:rFonts w:ascii="宋体" w:hAnsi="宋体"/>
          <w:szCs w:val="21"/>
        </w:rPr>
        <w:t>风机</w:t>
      </w:r>
      <w:r>
        <w:rPr>
          <w:rFonts w:ascii="宋体" w:hAnsi="宋体" w:hint="eastAsia"/>
          <w:szCs w:val="21"/>
        </w:rPr>
        <w:t>安装于地面并</w:t>
      </w:r>
      <w:r>
        <w:rPr>
          <w:rFonts w:ascii="宋体" w:hAnsi="宋体"/>
          <w:szCs w:val="21"/>
        </w:rPr>
        <w:t>做相应的防水</w:t>
      </w:r>
      <w:r>
        <w:rPr>
          <w:rFonts w:ascii="宋体" w:hAnsi="宋体" w:hint="eastAsia"/>
          <w:szCs w:val="21"/>
        </w:rPr>
        <w:t>、</w:t>
      </w:r>
      <w:r>
        <w:rPr>
          <w:rFonts w:ascii="宋体" w:hAnsi="宋体"/>
          <w:szCs w:val="21"/>
        </w:rPr>
        <w:t>降噪</w:t>
      </w:r>
      <w:r>
        <w:rPr>
          <w:rFonts w:ascii="宋体" w:hAnsi="宋体" w:hint="eastAsia"/>
          <w:szCs w:val="21"/>
        </w:rPr>
        <w:t>措施。为保</w:t>
      </w:r>
      <w:r>
        <w:rPr>
          <w:rFonts w:ascii="宋体" w:hAnsi="宋体"/>
          <w:szCs w:val="21"/>
        </w:rPr>
        <w:t>证</w:t>
      </w:r>
      <w:r>
        <w:rPr>
          <w:rFonts w:ascii="宋体" w:hAnsi="宋体" w:hint="eastAsia"/>
          <w:szCs w:val="21"/>
        </w:rPr>
        <w:t>学</w:t>
      </w:r>
      <w:r>
        <w:rPr>
          <w:rFonts w:ascii="宋体" w:hAnsi="宋体"/>
          <w:szCs w:val="21"/>
        </w:rPr>
        <w:t>生安全，所有池体井盖采用承重等级</w:t>
      </w:r>
      <w:r>
        <w:rPr>
          <w:rFonts w:ascii="宋体" w:hAnsi="宋体" w:hint="eastAsia"/>
          <w:szCs w:val="21"/>
        </w:rPr>
        <w:t>C250。</w:t>
      </w:r>
    </w:p>
    <w:p w:rsidR="005C47AE" w:rsidRDefault="00B06902">
      <w:pPr>
        <w:adjustRightInd w:val="0"/>
        <w:snapToGrid w:val="0"/>
        <w:spacing w:beforeLines="50" w:before="156" w:afterLines="50" w:after="156" w:line="480" w:lineRule="exact"/>
        <w:rPr>
          <w:rFonts w:ascii="宋体" w:hAnsi="宋体"/>
          <w:b/>
          <w:szCs w:val="21"/>
        </w:rPr>
      </w:pPr>
      <w:r>
        <w:rPr>
          <w:rFonts w:ascii="宋体" w:hAnsi="宋体" w:hint="eastAsia"/>
          <w:b/>
          <w:szCs w:val="21"/>
        </w:rPr>
        <w:t>二、设计范围及水质概况</w:t>
      </w:r>
    </w:p>
    <w:p w:rsidR="005C47AE" w:rsidRDefault="00B06902">
      <w:pPr>
        <w:adjustRightInd w:val="0"/>
        <w:snapToGrid w:val="0"/>
        <w:spacing w:line="480" w:lineRule="exact"/>
        <w:rPr>
          <w:rFonts w:ascii="宋体" w:hAnsi="宋体"/>
          <w:b/>
          <w:szCs w:val="21"/>
        </w:rPr>
      </w:pPr>
      <w:r>
        <w:rPr>
          <w:rFonts w:ascii="宋体" w:hAnsi="宋体" w:hint="eastAsia"/>
          <w:b/>
          <w:szCs w:val="21"/>
        </w:rPr>
        <w:t>2.1设计范围</w:t>
      </w:r>
    </w:p>
    <w:p w:rsidR="005C47AE" w:rsidRDefault="00B06902">
      <w:pPr>
        <w:pStyle w:val="a8"/>
        <w:spacing w:beforeLines="25" w:before="78" w:afterLines="25" w:after="78" w:line="360" w:lineRule="auto"/>
        <w:ind w:rightChars="200" w:right="420" w:firstLineChars="200" w:firstLine="420"/>
        <w:rPr>
          <w:rFonts w:ascii="宋体" w:hAnsi="宋体"/>
          <w:color w:val="000000"/>
          <w:kern w:val="20"/>
          <w:sz w:val="21"/>
          <w:szCs w:val="21"/>
        </w:rPr>
      </w:pPr>
      <w:r>
        <w:rPr>
          <w:rFonts w:ascii="宋体" w:hAnsi="宋体" w:hint="eastAsia"/>
          <w:sz w:val="21"/>
          <w:szCs w:val="21"/>
        </w:rPr>
        <w:t>该项目实验室废水处理站，</w:t>
      </w:r>
      <w:r>
        <w:rPr>
          <w:rFonts w:ascii="宋体" w:hAnsi="宋体" w:hint="eastAsia"/>
          <w:color w:val="000000"/>
          <w:sz w:val="21"/>
          <w:szCs w:val="21"/>
        </w:rPr>
        <w:t>主要由废水收集系统、水量调节系统、物化处理系统、生化处理系统、消毒氧化处理系统、污泥处理系统，以及加药系统、供气系统等组成，其</w:t>
      </w:r>
      <w:r>
        <w:rPr>
          <w:rFonts w:ascii="宋体" w:hAnsi="宋体" w:hint="eastAsia"/>
          <w:color w:val="000000"/>
          <w:kern w:val="20"/>
          <w:sz w:val="21"/>
          <w:szCs w:val="21"/>
        </w:rPr>
        <w:t>配套设施一步建设到位，确保污水达标排放。</w:t>
      </w:r>
    </w:p>
    <w:p w:rsidR="005C47AE" w:rsidRDefault="00B06902">
      <w:pPr>
        <w:adjustRightInd w:val="0"/>
        <w:snapToGrid w:val="0"/>
        <w:spacing w:line="360" w:lineRule="auto"/>
        <w:rPr>
          <w:rFonts w:ascii="宋体" w:hAnsi="宋体"/>
          <w:szCs w:val="21"/>
        </w:rPr>
      </w:pPr>
      <w:r>
        <w:rPr>
          <w:rFonts w:ascii="宋体" w:hAnsi="宋体" w:hint="eastAsia"/>
          <w:szCs w:val="21"/>
        </w:rPr>
        <w:t>2.2处理能力和排放标准</w:t>
      </w:r>
    </w:p>
    <w:p w:rsidR="005C47AE" w:rsidRDefault="00B06902">
      <w:pPr>
        <w:adjustRightInd w:val="0"/>
        <w:snapToGrid w:val="0"/>
        <w:spacing w:line="360" w:lineRule="auto"/>
        <w:rPr>
          <w:rFonts w:ascii="宋体" w:hAnsi="宋体"/>
          <w:szCs w:val="21"/>
        </w:rPr>
      </w:pPr>
      <w:r>
        <w:rPr>
          <w:rFonts w:ascii="宋体" w:hAnsi="宋体" w:hint="eastAsia"/>
          <w:szCs w:val="21"/>
        </w:rPr>
        <w:t>1、处理能力：本方案确</w:t>
      </w:r>
      <w:r>
        <w:rPr>
          <w:rFonts w:ascii="宋体" w:hAnsi="宋体"/>
          <w:szCs w:val="21"/>
        </w:rPr>
        <w:t>定</w:t>
      </w:r>
      <w:r>
        <w:rPr>
          <w:rFonts w:ascii="宋体" w:hAnsi="宋体" w:hint="eastAsia"/>
          <w:szCs w:val="21"/>
        </w:rPr>
        <w:t>规模的污水量为：</w:t>
      </w:r>
      <w:r>
        <w:rPr>
          <w:rFonts w:ascii="宋体" w:hAnsi="宋体"/>
          <w:szCs w:val="21"/>
        </w:rPr>
        <w:t>3</w:t>
      </w:r>
      <w:r>
        <w:rPr>
          <w:rFonts w:ascii="宋体" w:hAnsi="宋体" w:hint="eastAsia"/>
          <w:szCs w:val="21"/>
        </w:rPr>
        <w:t>0m</w:t>
      </w:r>
      <w:r>
        <w:rPr>
          <w:rFonts w:ascii="宋体" w:hAnsi="宋体" w:hint="eastAsia"/>
          <w:szCs w:val="21"/>
          <w:vertAlign w:val="superscript"/>
        </w:rPr>
        <w:t>3</w:t>
      </w:r>
      <w:r>
        <w:rPr>
          <w:rFonts w:ascii="宋体" w:hAnsi="宋体" w:hint="eastAsia"/>
          <w:szCs w:val="21"/>
        </w:rPr>
        <w:t>/d。</w:t>
      </w:r>
    </w:p>
    <w:p w:rsidR="005C47AE" w:rsidRDefault="00B06902">
      <w:pPr>
        <w:adjustRightInd w:val="0"/>
        <w:snapToGrid w:val="0"/>
        <w:spacing w:line="360" w:lineRule="auto"/>
        <w:rPr>
          <w:rFonts w:ascii="宋体" w:hAnsi="宋体"/>
          <w:szCs w:val="21"/>
        </w:rPr>
      </w:pPr>
      <w:r>
        <w:rPr>
          <w:rFonts w:ascii="宋体" w:hAnsi="宋体" w:hint="eastAsia"/>
          <w:szCs w:val="21"/>
        </w:rPr>
        <w:t>2.排放标准：处理水源为实验室废水，COD、SS、氨氮、动植物油、TP等浓度较高，经废水处理系统处理后，能够达到国家环保相关标准，同时能达到高新园区污水处理厂的接管标准，排入江宁高新园污水处理厂集中处理。污水处理厂尾水同时满足《城镇污水处理厂污染物排放标准》一级标准 A 标准和《太湖地区城镇污水处理厂及重点工业行业主要水污染物排放限值》DB32/1072-2007 城镇污水处理厂表 3 中污染物排放限值标准。</w:t>
      </w:r>
    </w:p>
    <w:p w:rsidR="005C47AE" w:rsidRDefault="00B06902">
      <w:pPr>
        <w:adjustRightInd w:val="0"/>
        <w:snapToGrid w:val="0"/>
        <w:spacing w:beforeLines="50" w:before="156" w:afterLines="50" w:after="156" w:line="480" w:lineRule="exact"/>
        <w:rPr>
          <w:rFonts w:ascii="宋体" w:hAnsi="宋体"/>
          <w:b/>
          <w:szCs w:val="21"/>
        </w:rPr>
      </w:pPr>
      <w:r>
        <w:rPr>
          <w:rFonts w:ascii="宋体" w:hAnsi="宋体" w:hint="eastAsia"/>
          <w:b/>
          <w:szCs w:val="21"/>
        </w:rPr>
        <w:lastRenderedPageBreak/>
        <w:t>五、污水处理工艺流程选择</w:t>
      </w:r>
    </w:p>
    <w:p w:rsidR="005C47AE" w:rsidRDefault="00B06902">
      <w:pPr>
        <w:spacing w:beforeLines="50" w:before="156" w:line="480" w:lineRule="exact"/>
        <w:rPr>
          <w:rFonts w:ascii="宋体" w:hAnsi="宋体"/>
          <w:b/>
          <w:szCs w:val="21"/>
        </w:rPr>
      </w:pPr>
      <w:r>
        <w:rPr>
          <w:rFonts w:ascii="宋体" w:hAnsi="宋体" w:hint="eastAsia"/>
          <w:b/>
          <w:szCs w:val="21"/>
        </w:rPr>
        <w:t>5.1废水特点分析</w:t>
      </w:r>
    </w:p>
    <w:p w:rsidR="005C47AE" w:rsidRDefault="00B06902">
      <w:pPr>
        <w:adjustRightInd w:val="0"/>
        <w:snapToGrid w:val="0"/>
        <w:spacing w:line="360" w:lineRule="auto"/>
        <w:ind w:firstLineChars="200" w:firstLine="420"/>
        <w:rPr>
          <w:rFonts w:ascii="宋体" w:hAnsi="宋体"/>
          <w:szCs w:val="21"/>
        </w:rPr>
      </w:pPr>
      <w:r>
        <w:rPr>
          <w:rFonts w:ascii="宋体" w:hAnsi="宋体" w:hint="eastAsia"/>
          <w:szCs w:val="21"/>
        </w:rPr>
        <w:t>本工程处理水质为典型的实验室废水，实验室废水主要包括清洗实验设施废水（反应器、试管及其它实验器皿清洗废水）、实验室地面及工作台清洗废水、回流提取冷凝水、蒸汽冷凝水、动物实验废水等，宜采用物化预处理+生化处理工艺处理该废水。但废水排放时段不集中，日变化系数较大，这是此废水的一大特点。此外，此废水还具有以下特点：</w:t>
      </w:r>
    </w:p>
    <w:p w:rsidR="005C47AE" w:rsidRDefault="00B06902">
      <w:pPr>
        <w:adjustRightInd w:val="0"/>
        <w:snapToGrid w:val="0"/>
        <w:spacing w:line="360" w:lineRule="auto"/>
        <w:rPr>
          <w:rFonts w:ascii="宋体" w:hAnsi="宋体"/>
          <w:szCs w:val="21"/>
        </w:rPr>
      </w:pPr>
      <w:r>
        <w:rPr>
          <w:rFonts w:ascii="宋体" w:hAnsi="宋体" w:hint="eastAsia"/>
          <w:szCs w:val="21"/>
        </w:rPr>
        <w:t>（1）废水可生化降解的成份较多，可生化性较好；</w:t>
      </w:r>
    </w:p>
    <w:p w:rsidR="005C47AE" w:rsidRDefault="00B06902">
      <w:pPr>
        <w:adjustRightInd w:val="0"/>
        <w:snapToGrid w:val="0"/>
        <w:spacing w:line="360" w:lineRule="auto"/>
        <w:rPr>
          <w:rFonts w:ascii="宋体" w:hAnsi="宋体"/>
          <w:szCs w:val="21"/>
        </w:rPr>
      </w:pPr>
      <w:r>
        <w:rPr>
          <w:rFonts w:ascii="宋体" w:hAnsi="宋体" w:hint="eastAsia"/>
          <w:szCs w:val="21"/>
        </w:rPr>
        <w:t>（2）COD、SS、氨氮浓度较高；</w:t>
      </w:r>
    </w:p>
    <w:p w:rsidR="005C47AE" w:rsidRDefault="00B06902">
      <w:pPr>
        <w:adjustRightInd w:val="0"/>
        <w:snapToGrid w:val="0"/>
        <w:spacing w:line="360" w:lineRule="auto"/>
        <w:rPr>
          <w:rFonts w:ascii="宋体" w:hAnsi="宋体"/>
          <w:szCs w:val="21"/>
        </w:rPr>
      </w:pPr>
      <w:r>
        <w:rPr>
          <w:rFonts w:ascii="宋体" w:hAnsi="宋体" w:hint="eastAsia"/>
          <w:szCs w:val="21"/>
        </w:rPr>
        <w:t>（3）PH变化较大；</w:t>
      </w:r>
    </w:p>
    <w:p w:rsidR="005C47AE" w:rsidRDefault="00B06902">
      <w:pPr>
        <w:adjustRightInd w:val="0"/>
        <w:snapToGrid w:val="0"/>
        <w:spacing w:line="360" w:lineRule="auto"/>
        <w:rPr>
          <w:rFonts w:ascii="宋体" w:hAnsi="宋体"/>
          <w:szCs w:val="21"/>
        </w:rPr>
      </w:pPr>
      <w:r>
        <w:rPr>
          <w:rFonts w:ascii="宋体" w:hAnsi="宋体" w:hint="eastAsia"/>
          <w:szCs w:val="21"/>
        </w:rPr>
        <w:t>（4）主要为实验后的清洗废水，可能含有少量废酸、有机溶剂（甲醇、乙醇等）</w:t>
      </w:r>
    </w:p>
    <w:p w:rsidR="005C47AE" w:rsidRDefault="00B06902">
      <w:pPr>
        <w:adjustRightInd w:val="0"/>
        <w:snapToGrid w:val="0"/>
        <w:spacing w:line="480" w:lineRule="exact"/>
        <w:rPr>
          <w:rFonts w:ascii="宋体" w:hAnsi="宋体"/>
          <w:b/>
          <w:szCs w:val="21"/>
        </w:rPr>
      </w:pPr>
      <w:r>
        <w:rPr>
          <w:rFonts w:ascii="宋体" w:hAnsi="宋体" w:hint="eastAsia"/>
          <w:b/>
          <w:szCs w:val="21"/>
        </w:rPr>
        <w:t>5.2工艺选择</w:t>
      </w:r>
    </w:p>
    <w:p w:rsidR="005C47AE" w:rsidRDefault="00B06902">
      <w:pPr>
        <w:adjustRightInd w:val="0"/>
        <w:snapToGrid w:val="0"/>
        <w:spacing w:line="360" w:lineRule="auto"/>
        <w:ind w:firstLine="555"/>
        <w:rPr>
          <w:rFonts w:ascii="宋体" w:hAnsi="宋体"/>
          <w:szCs w:val="21"/>
        </w:rPr>
      </w:pPr>
      <w:r>
        <w:rPr>
          <w:rFonts w:ascii="宋体" w:hAnsi="宋体" w:hint="eastAsia"/>
          <w:szCs w:val="21"/>
        </w:rPr>
        <w:t>可供选用的生化处理工艺有泥法工艺如：SBR工艺（及SBR的改进工艺如CASS）、A/O法等；膜法工艺如：接触氧化法、膜法A/ O工艺（缺氧－接触氧化工艺）等；生物过滤工艺如：BAF等。</w:t>
      </w:r>
    </w:p>
    <w:p w:rsidR="005C47AE" w:rsidRPr="005159EE" w:rsidRDefault="00B06902">
      <w:pPr>
        <w:adjustRightInd w:val="0"/>
        <w:snapToGrid w:val="0"/>
        <w:spacing w:line="360" w:lineRule="auto"/>
        <w:rPr>
          <w:rFonts w:ascii="宋体" w:hAnsi="宋体"/>
          <w:szCs w:val="21"/>
        </w:rPr>
      </w:pPr>
      <w:r>
        <w:rPr>
          <w:rFonts w:ascii="宋体" w:hAnsi="宋体" w:hint="eastAsia"/>
          <w:szCs w:val="21"/>
        </w:rPr>
        <w:t>综合考虑水质特点、处理要求以及维护管理、投资和运行费用等因素，</w:t>
      </w:r>
      <w:r w:rsidRPr="005159EE">
        <w:rPr>
          <w:rFonts w:ascii="宋体" w:hAnsi="宋体" w:hint="eastAsia"/>
          <w:szCs w:val="21"/>
        </w:rPr>
        <w:t>本方案推荐采用膜法A</w:t>
      </w:r>
      <w:r w:rsidRPr="005159EE">
        <w:rPr>
          <w:rFonts w:ascii="宋体" w:hAnsi="宋体"/>
          <w:szCs w:val="21"/>
          <w:vertAlign w:val="superscript"/>
        </w:rPr>
        <w:t>1</w:t>
      </w:r>
      <w:r w:rsidRPr="005159EE">
        <w:rPr>
          <w:rFonts w:ascii="宋体" w:hAnsi="宋体" w:hint="eastAsia"/>
          <w:szCs w:val="21"/>
        </w:rPr>
        <w:t>/ O与</w:t>
      </w:r>
      <w:r w:rsidRPr="005159EE">
        <w:rPr>
          <w:rFonts w:ascii="宋体" w:hAnsi="宋体"/>
          <w:szCs w:val="21"/>
        </w:rPr>
        <w:t>物化组合工艺为主体路线</w:t>
      </w:r>
      <w:r w:rsidRPr="005159EE">
        <w:rPr>
          <w:rFonts w:ascii="宋体" w:hAnsi="宋体" w:hint="eastAsia"/>
          <w:szCs w:val="21"/>
        </w:rPr>
        <w:t>（各</w:t>
      </w:r>
      <w:r w:rsidRPr="005159EE">
        <w:rPr>
          <w:rFonts w:ascii="宋体" w:hAnsi="宋体"/>
          <w:szCs w:val="21"/>
        </w:rPr>
        <w:t>投标单</w:t>
      </w:r>
      <w:r w:rsidRPr="005159EE">
        <w:rPr>
          <w:rFonts w:ascii="宋体" w:hAnsi="宋体" w:hint="eastAsia"/>
          <w:szCs w:val="21"/>
        </w:rPr>
        <w:t>位</w:t>
      </w:r>
      <w:r w:rsidRPr="005159EE">
        <w:rPr>
          <w:rFonts w:ascii="宋体" w:hAnsi="宋体"/>
          <w:szCs w:val="21"/>
        </w:rPr>
        <w:t>必</w:t>
      </w:r>
      <w:r w:rsidRPr="005159EE">
        <w:rPr>
          <w:rFonts w:ascii="宋体" w:hAnsi="宋体" w:hint="eastAsia"/>
          <w:szCs w:val="21"/>
        </w:rPr>
        <w:t>须</w:t>
      </w:r>
      <w:r w:rsidRPr="005159EE">
        <w:rPr>
          <w:rFonts w:ascii="宋体" w:hAnsi="宋体"/>
          <w:szCs w:val="21"/>
        </w:rPr>
        <w:t>按照些工艺路线进行</w:t>
      </w:r>
      <w:r w:rsidR="005159EE">
        <w:rPr>
          <w:rFonts w:ascii="宋体" w:hAnsi="宋体" w:hint="eastAsia"/>
          <w:szCs w:val="21"/>
        </w:rPr>
        <w:t>施工</w:t>
      </w:r>
      <w:r w:rsidR="005159EE">
        <w:rPr>
          <w:rFonts w:ascii="宋体" w:hAnsi="宋体"/>
          <w:szCs w:val="21"/>
        </w:rPr>
        <w:t>图纸</w:t>
      </w:r>
      <w:r w:rsidRPr="005159EE">
        <w:rPr>
          <w:rFonts w:ascii="宋体" w:hAnsi="宋体"/>
          <w:szCs w:val="21"/>
        </w:rPr>
        <w:t>设计、报价）</w:t>
      </w:r>
      <w:r w:rsidRPr="005159EE">
        <w:rPr>
          <w:rFonts w:ascii="宋体" w:hAnsi="宋体" w:hint="eastAsia"/>
          <w:szCs w:val="21"/>
        </w:rPr>
        <w:t>。工</w:t>
      </w:r>
      <w:r w:rsidRPr="005159EE">
        <w:rPr>
          <w:rFonts w:ascii="宋体" w:hAnsi="宋体"/>
          <w:szCs w:val="21"/>
        </w:rPr>
        <w:t>艺流程如下</w:t>
      </w:r>
      <w:r w:rsidRPr="005159EE">
        <w:rPr>
          <w:rFonts w:ascii="宋体" w:hAnsi="宋体" w:hint="eastAsia"/>
          <w:szCs w:val="21"/>
        </w:rPr>
        <w:t>框</w:t>
      </w:r>
      <w:r w:rsidRPr="005159EE">
        <w:rPr>
          <w:rFonts w:ascii="宋体" w:hAnsi="宋体"/>
          <w:szCs w:val="21"/>
        </w:rPr>
        <w:t>图：</w:t>
      </w: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5C47AE">
      <w:pPr>
        <w:spacing w:line="480" w:lineRule="exact"/>
        <w:rPr>
          <w:rFonts w:ascii="宋体" w:hAnsi="宋体"/>
          <w:sz w:val="28"/>
          <w:szCs w:val="28"/>
        </w:rPr>
      </w:pPr>
    </w:p>
    <w:p w:rsidR="005C47AE" w:rsidRDefault="00B06902">
      <w:pPr>
        <w:spacing w:line="480" w:lineRule="exact"/>
        <w:jc w:val="center"/>
        <w:rPr>
          <w:rFonts w:ascii="宋体" w:hAnsi="宋体"/>
          <w:b/>
          <w:sz w:val="28"/>
          <w:szCs w:val="28"/>
        </w:rPr>
      </w:pPr>
      <w:r>
        <w:rPr>
          <w:rFonts w:ascii="宋体" w:hAnsi="宋体" w:hint="eastAsia"/>
          <w:b/>
          <w:sz w:val="28"/>
          <w:szCs w:val="28"/>
        </w:rPr>
        <w:lastRenderedPageBreak/>
        <w:t>工</w:t>
      </w:r>
      <w:r>
        <w:rPr>
          <w:rFonts w:ascii="宋体" w:hAnsi="宋体"/>
          <w:b/>
          <w:sz w:val="28"/>
          <w:szCs w:val="28"/>
        </w:rPr>
        <w:t>艺流程框图</w:t>
      </w:r>
    </w:p>
    <w:p w:rsidR="005C47AE" w:rsidRDefault="00B06902">
      <w:pPr>
        <w:spacing w:line="480" w:lineRule="exact"/>
        <w:jc w:val="center"/>
        <w:rPr>
          <w:rFonts w:ascii="宋体" w:hAnsi="宋体"/>
          <w:b/>
          <w:sz w:val="28"/>
          <w:szCs w:val="28"/>
        </w:rPr>
      </w:pPr>
      <w:r>
        <w:rPr>
          <w:rFonts w:ascii="宋体" w:hAnsi="宋体" w:hint="eastAsia"/>
          <w:b/>
          <w:noProof/>
          <w:sz w:val="24"/>
        </w:rPr>
        <mc:AlternateContent>
          <mc:Choice Requires="wps">
            <w:drawing>
              <wp:anchor distT="0" distB="0" distL="114300" distR="114300" simplePos="0" relativeHeight="251769856" behindDoc="0" locked="0" layoutInCell="1" allowOverlap="1">
                <wp:simplePos x="0" y="0"/>
                <wp:positionH relativeFrom="column">
                  <wp:posOffset>41275</wp:posOffset>
                </wp:positionH>
                <wp:positionV relativeFrom="paragraph">
                  <wp:posOffset>238760</wp:posOffset>
                </wp:positionV>
                <wp:extent cx="765175" cy="297815"/>
                <wp:effectExtent l="0" t="0" r="0" b="6985"/>
                <wp:wrapNone/>
                <wp:docPr id="224" name="文本框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297815"/>
                        </a:xfrm>
                        <a:prstGeom prst="rect">
                          <a:avLst/>
                        </a:prstGeom>
                        <a:solidFill>
                          <a:srgbClr val="00FF00"/>
                        </a:solidFill>
                        <a:ln>
                          <a:noFill/>
                        </a:ln>
                      </wps:spPr>
                      <wps:txbx>
                        <w:txbxContent>
                          <w:p w:rsidR="00FC592D" w:rsidRDefault="00FC592D">
                            <w:r>
                              <w:rPr>
                                <w:rFonts w:hint="eastAsia"/>
                              </w:rPr>
                              <w:t>实</w:t>
                            </w:r>
                            <w:r>
                              <w:t>验</w:t>
                            </w:r>
                            <w:r>
                              <w:rPr>
                                <w:rFonts w:hint="eastAsia"/>
                              </w:rPr>
                              <w:t>废</w:t>
                            </w:r>
                            <w:r>
                              <w:t>水</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24" o:spid="_x0000_s1026" type="#_x0000_t202" style="position:absolute;left:0;text-align:left;margin-left:3.25pt;margin-top:18.8pt;width:60.25pt;height:23.4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" fillcolor="lime" stroked="f">
                <v:textbox>
                  <w:txbxContent>
                    <w:p w:rsidR="00FC592D" w:rsidRDefault="00FC592D">
                      <w:r>
                        <w:rPr>
                          <w:rFonts w:hint="eastAsia"/>
                        </w:rPr>
                        <w:t>实</w:t>
                      </w:r>
                      <w:r>
                        <w:t>验</w:t>
                      </w:r>
                      <w:r>
                        <w:rPr>
                          <w:rFonts w:hint="eastAsia"/>
                        </w:rPr>
                        <w:t>废</w:t>
                      </w:r>
                      <w:r>
                        <w:t>水</w:t>
                      </w:r>
                    </w:p>
                  </w:txbxContent>
                </v:textbox>
              </v:shape>
            </w:pict>
          </mc:Fallback>
        </mc:AlternateContent>
      </w:r>
    </w:p>
    <w:p w:rsidR="005C47AE" w:rsidRDefault="00B06902">
      <w:pPr>
        <w:spacing w:line="480" w:lineRule="exact"/>
        <w:jc w:val="center"/>
        <w:rPr>
          <w:rFonts w:ascii="宋体" w:hAnsi="宋体"/>
          <w:b/>
          <w:sz w:val="28"/>
          <w:szCs w:val="28"/>
        </w:rPr>
      </w:pPr>
      <w:r>
        <w:rPr>
          <w:rFonts w:ascii="宋体" w:hAnsi="宋体" w:hint="eastAsia"/>
          <w:b/>
          <w:noProof/>
          <w:sz w:val="24"/>
        </w:rPr>
        <mc:AlternateContent>
          <mc:Choice Requires="wps">
            <w:drawing>
              <wp:anchor distT="0" distB="0" distL="114300" distR="114300" simplePos="0" relativeHeight="251776000" behindDoc="0" locked="0" layoutInCell="1" allowOverlap="1">
                <wp:simplePos x="0" y="0"/>
                <wp:positionH relativeFrom="column">
                  <wp:posOffset>454025</wp:posOffset>
                </wp:positionH>
                <wp:positionV relativeFrom="paragraph">
                  <wp:posOffset>234315</wp:posOffset>
                </wp:positionV>
                <wp:extent cx="0" cy="465455"/>
                <wp:effectExtent l="76200" t="0" r="57150" b="48895"/>
                <wp:wrapNone/>
                <wp:docPr id="4"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545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35.75pt;margin-top:18.45pt;height:36.65pt;width:0pt;z-index:251776000;mso-width-relative:page;mso-height-relative:page;" filled="f" stroked="t" coordsize="21600,21600" o:gfxdata="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KAT4uzXAAAACAEAAA8AAAAAAAAAAQAgAAAAIgAAAGRycy9kb3ducmV2LnhtbFBLAQIUABQA&#10;AAAIAIdO4kCMxliq8QEAAJ0DAAAOAAAAAAAAAAEAIAAAACYBAABkcnMvZTJvRG9jLnhtbFBLBQYA&#10;AAAABgAGAFkBAACJBQAAAAA=&#10;">
                <v:fill on="f" focussize="0,0"/>
                <v:stroke color="#000000" joinstyle="round" endarrow="block"/>
                <v:imagedata o:title=""/>
                <o:lock v:ext="edit" aspectratio="f"/>
              </v:shape>
            </w:pict>
          </mc:Fallback>
        </mc:AlternateContent>
      </w:r>
    </w:p>
    <w:p w:rsidR="005C47AE" w:rsidRDefault="005C47AE">
      <w:pPr>
        <w:spacing w:line="480" w:lineRule="exact"/>
        <w:jc w:val="center"/>
        <w:rPr>
          <w:rFonts w:ascii="宋体" w:hAnsi="宋体"/>
          <w:b/>
          <w:sz w:val="28"/>
          <w:szCs w:val="28"/>
        </w:rPr>
      </w:pPr>
    </w:p>
    <w:p w:rsidR="005C47AE" w:rsidRDefault="00B06902">
      <w:pPr>
        <w:spacing w:line="480" w:lineRule="exact"/>
        <w:rPr>
          <w:rFonts w:ascii="宋体" w:hAnsi="宋体"/>
          <w:sz w:val="28"/>
          <w:szCs w:val="28"/>
        </w:rPr>
      </w:pPr>
      <w:r>
        <w:rPr>
          <w:rFonts w:ascii="宋体" w:hAnsi="宋体" w:hint="eastAsia"/>
          <w:noProof/>
          <w:sz w:val="28"/>
          <w:szCs w:val="28"/>
        </w:rPr>
        <mc:AlternateContent>
          <mc:Choice Requires="wps">
            <w:drawing>
              <wp:anchor distT="0" distB="0" distL="114300" distR="114300" simplePos="0" relativeHeight="251771904" behindDoc="0" locked="0" layoutInCell="1" allowOverlap="1">
                <wp:simplePos x="0" y="0"/>
                <wp:positionH relativeFrom="column">
                  <wp:posOffset>0</wp:posOffset>
                </wp:positionH>
                <wp:positionV relativeFrom="paragraph">
                  <wp:posOffset>100965</wp:posOffset>
                </wp:positionV>
                <wp:extent cx="744220" cy="297815"/>
                <wp:effectExtent l="0" t="0" r="17780" b="2603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 cy="297815"/>
                        </a:xfrm>
                        <a:prstGeom prst="rect">
                          <a:avLst/>
                        </a:prstGeom>
                        <a:solidFill>
                          <a:srgbClr val="FFC000"/>
                        </a:solidFill>
                        <a:ln w="9525">
                          <a:solidFill>
                            <a:srgbClr val="000000"/>
                          </a:solidFill>
                          <a:miter lim="800000"/>
                        </a:ln>
                      </wps:spPr>
                      <wps:txbx>
                        <w:txbxContent>
                          <w:p w:rsidR="00FC592D" w:rsidRDefault="00FC592D">
                            <w:r>
                              <w:rPr>
                                <w:rFonts w:hint="eastAsia"/>
                              </w:rPr>
                              <w:t xml:space="preserve"> </w:t>
                            </w:r>
                            <w:r>
                              <w:rPr>
                                <w:rFonts w:hint="eastAsia"/>
                              </w:rPr>
                              <w:t>进</w:t>
                            </w:r>
                            <w:r>
                              <w:t>水井</w:t>
                            </w:r>
                          </w:p>
                        </w:txbxContent>
                      </wps:txbx>
                      <wps:bodyPr rot="0" vert="horz" wrap="square" lIns="91440" tIns="45720" rIns="91440" bIns="45720" anchor="t" anchorCtr="0" upright="1">
                        <a:noAutofit/>
                      </wps:bodyPr>
                    </wps:wsp>
                  </a:graphicData>
                </a:graphic>
              </wp:anchor>
            </w:drawing>
          </mc:Choice>
          <mc:Fallback>
            <w:pict>
              <v:shape id="文本框 1" o:spid="_x0000_s1027" type="#_x0000_t202" style="position:absolute;left:0;text-align:left;margin-left:0;margin-top:7.95pt;width:58.6pt;height:23.4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" fillcolor="#ffc000">
                <v:textbox>
                  <w:txbxContent>
                    <w:p w:rsidR="00FC592D" w:rsidRDefault="00FC592D">
                      <w:r>
                        <w:rPr>
                          <w:rFonts w:hint="eastAsia"/>
                        </w:rPr>
                        <w:t xml:space="preserve"> </w:t>
                      </w:r>
                      <w:r>
                        <w:rPr>
                          <w:rFonts w:hint="eastAsia"/>
                        </w:rPr>
                        <w:t>进</w:t>
                      </w:r>
                      <w:r>
                        <w:t>水井</w:t>
                      </w:r>
                    </w:p>
                  </w:txbxContent>
                </v:textbox>
              </v:shape>
            </w:pict>
          </mc:Fallback>
        </mc:AlternateContent>
      </w:r>
    </w:p>
    <w:p w:rsidR="005C47AE" w:rsidRDefault="00B06902">
      <w:pPr>
        <w:spacing w:line="480" w:lineRule="exact"/>
        <w:rPr>
          <w:rFonts w:ascii="宋体" w:hAnsi="宋体"/>
          <w:sz w:val="28"/>
          <w:szCs w:val="28"/>
        </w:rPr>
      </w:pPr>
      <w:r>
        <w:rPr>
          <w:rFonts w:ascii="宋体" w:hAnsi="宋体" w:hint="eastAsia"/>
          <w:b/>
          <w:noProof/>
          <w:sz w:val="24"/>
        </w:rPr>
        <mc:AlternateContent>
          <mc:Choice Requires="wps">
            <w:drawing>
              <wp:anchor distT="0" distB="0" distL="114300" distR="114300" simplePos="0" relativeHeight="251773952" behindDoc="0" locked="0" layoutInCell="1" allowOverlap="1">
                <wp:simplePos x="0" y="0"/>
                <wp:positionH relativeFrom="column">
                  <wp:posOffset>435610</wp:posOffset>
                </wp:positionH>
                <wp:positionV relativeFrom="paragraph">
                  <wp:posOffset>85725</wp:posOffset>
                </wp:positionV>
                <wp:extent cx="0" cy="465455"/>
                <wp:effectExtent l="56515" t="6350" r="57785" b="23495"/>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545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34.3pt;margin-top:6.75pt;height:36.65pt;width:0pt;z-index:251773952;mso-width-relative:page;mso-height-relative:page;" filled="f" stroked="t" coordsize="21600,21600" o:gfxdata="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RUBAd1AAAAAcBAAAPAAAAAAAAAAEAIAAAACIAAABkcnMvZG93bnJldi54bWxQSwECFAAUAAAA&#10;CACHTuJAD+LikPIBAACdAwAADgAAAAAAAAABACAAAAAjAQAAZHJzL2Uyb0RvYy54bWxQSwUGAAAA&#10;AAYABgBZAQAAhwUAAAAA&#10;">
                <v:fill on="f" focussize="0,0"/>
                <v:stroke color="#000000" joinstyle="round" endarrow="block"/>
                <v:imagedata o:title=""/>
                <o:lock v:ext="edit" aspectratio="f"/>
              </v:shape>
            </w:pict>
          </mc:Fallback>
        </mc:AlternateContent>
      </w:r>
    </w:p>
    <w:p w:rsidR="005C47AE" w:rsidRDefault="00B06902">
      <w:pPr>
        <w:spacing w:line="480" w:lineRule="exact"/>
        <w:rPr>
          <w:rFonts w:ascii="宋体" w:hAnsi="宋体"/>
          <w:sz w:val="28"/>
          <w:szCs w:val="28"/>
        </w:rPr>
      </w:pPr>
      <w:r>
        <w:rPr>
          <w:rFonts w:ascii="宋体" w:hAnsi="宋体" w:hint="eastAsia"/>
          <w:b/>
          <w:noProof/>
          <w:sz w:val="24"/>
        </w:rPr>
        <mc:AlternateContent>
          <mc:Choice Requires="wps">
            <w:drawing>
              <wp:anchor distT="0" distB="0" distL="114300" distR="114300" simplePos="0" relativeHeight="251757568" behindDoc="0" locked="0" layoutInCell="1" allowOverlap="1">
                <wp:simplePos x="0" y="0"/>
                <wp:positionH relativeFrom="column">
                  <wp:posOffset>3566160</wp:posOffset>
                </wp:positionH>
                <wp:positionV relativeFrom="paragraph">
                  <wp:posOffset>274320</wp:posOffset>
                </wp:positionV>
                <wp:extent cx="765175" cy="297815"/>
                <wp:effectExtent l="0" t="0" r="0" b="6985"/>
                <wp:wrapNone/>
                <wp:docPr id="214" name="文本框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297815"/>
                        </a:xfrm>
                        <a:prstGeom prst="rect">
                          <a:avLst/>
                        </a:prstGeom>
                        <a:solidFill>
                          <a:srgbClr val="FFFFFF"/>
                        </a:solidFill>
                        <a:ln>
                          <a:noFill/>
                        </a:ln>
                      </wps:spPr>
                      <wps:txbx>
                        <w:txbxContent>
                          <w:p w:rsidR="00FC592D" w:rsidRDefault="00FC592D">
                            <w:r>
                              <w:rPr>
                                <w:rFonts w:hint="eastAsia"/>
                              </w:rPr>
                              <w:t>污</w:t>
                            </w:r>
                            <w:r>
                              <w:t>泥委外</w:t>
                            </w:r>
                          </w:p>
                        </w:txbxContent>
                      </wps:txbx>
                      <wps:bodyPr rot="0" vert="horz" wrap="square" lIns="91440" tIns="45720" rIns="91440" bIns="45720" anchor="t" anchorCtr="0" upright="1">
                        <a:noAutofit/>
                      </wps:bodyPr>
                    </wps:wsp>
                  </a:graphicData>
                </a:graphic>
              </wp:anchor>
            </w:drawing>
          </mc:Choice>
          <mc:Fallback>
            <w:pict>
              <v:shape id="文本框 214" o:spid="_x0000_s1028" type="#_x0000_t202" style="position:absolute;left:0;text-align:left;margin-left:280.8pt;margin-top:21.6pt;width:60.25pt;height:23.4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" stroked="f">
                <v:textbox>
                  <w:txbxContent>
                    <w:p w:rsidR="00FC592D" w:rsidRDefault="00FC592D">
                      <w:proofErr w:type="gramStart"/>
                      <w:r>
                        <w:rPr>
                          <w:rFonts w:hint="eastAsia"/>
                        </w:rPr>
                        <w:t>污</w:t>
                      </w:r>
                      <w:r>
                        <w:t>泥委</w:t>
                      </w:r>
                      <w:proofErr w:type="gramEnd"/>
                      <w:r>
                        <w:t>外</w:t>
                      </w:r>
                    </w:p>
                  </w:txbxContent>
                </v:textbox>
              </v:shape>
            </w:pict>
          </mc:Fallback>
        </mc:AlternateContent>
      </w:r>
      <w:r>
        <w:rPr>
          <w:rFonts w:ascii="宋体" w:hAnsi="宋体" w:hint="eastAsia"/>
          <w:noProof/>
          <w:sz w:val="28"/>
          <w:szCs w:val="28"/>
        </w:rPr>
        <mc:AlternateContent>
          <mc:Choice Requires="wps">
            <w:drawing>
              <wp:anchor distT="0" distB="0" distL="114300" distR="114300" simplePos="0" relativeHeight="251678720" behindDoc="0" locked="0" layoutInCell="1" allowOverlap="1">
                <wp:simplePos x="0" y="0"/>
                <wp:positionH relativeFrom="column">
                  <wp:posOffset>47625</wp:posOffset>
                </wp:positionH>
                <wp:positionV relativeFrom="paragraph">
                  <wp:posOffset>244475</wp:posOffset>
                </wp:positionV>
                <wp:extent cx="744220" cy="297815"/>
                <wp:effectExtent l="0" t="0" r="17780" b="26035"/>
                <wp:wrapNone/>
                <wp:docPr id="20" name="文本框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220" cy="297815"/>
                        </a:xfrm>
                        <a:prstGeom prst="rect">
                          <a:avLst/>
                        </a:prstGeom>
                        <a:solidFill>
                          <a:srgbClr val="FFC000"/>
                        </a:solidFill>
                        <a:ln w="9525">
                          <a:solidFill>
                            <a:srgbClr val="000000"/>
                          </a:solidFill>
                          <a:miter lim="800000"/>
                        </a:ln>
                      </wps:spPr>
                      <wps:txbx>
                        <w:txbxContent>
                          <w:p w:rsidR="00FC592D" w:rsidRDefault="00FC592D">
                            <w:pPr>
                              <w:ind w:firstLineChars="50" w:firstLine="105"/>
                            </w:pPr>
                            <w:r>
                              <w:rPr>
                                <w:rFonts w:hint="eastAsia"/>
                              </w:rPr>
                              <w:t>格</w:t>
                            </w:r>
                            <w:r>
                              <w:t>栅池</w:t>
                            </w:r>
                          </w:p>
                        </w:txbxContent>
                      </wps:txbx>
                      <wps:bodyPr rot="0" vert="horz" wrap="square" lIns="91440" tIns="45720" rIns="91440" bIns="45720" anchor="t" anchorCtr="0" upright="1">
                        <a:noAutofit/>
                      </wps:bodyPr>
                    </wps:wsp>
                  </a:graphicData>
                </a:graphic>
              </wp:anchor>
            </w:drawing>
          </mc:Choice>
          <mc:Fallback>
            <w:pict>
              <v:shape id="文本框 20" o:spid="_x0000_s1029" type="#_x0000_t202" style="position:absolute;left:0;text-align:left;margin-left:3.75pt;margin-top:19.25pt;width:58.6pt;height:23.4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" fillcolor="#ffc000">
                <v:textbox>
                  <w:txbxContent>
                    <w:p w:rsidR="00FC592D" w:rsidRDefault="00FC592D">
                      <w:pPr>
                        <w:ind w:firstLineChars="50" w:firstLine="105"/>
                      </w:pPr>
                      <w:r>
                        <w:rPr>
                          <w:rFonts w:hint="eastAsia"/>
                        </w:rPr>
                        <w:t>格</w:t>
                      </w:r>
                      <w:r>
                        <w:t>栅池</w:t>
                      </w:r>
                    </w:p>
                  </w:txbxContent>
                </v:textbox>
              </v:shape>
            </w:pict>
          </mc:Fallback>
        </mc:AlternateContent>
      </w:r>
    </w:p>
    <w:p w:rsidR="005C47AE" w:rsidRDefault="00B06902">
      <w:pPr>
        <w:spacing w:line="480" w:lineRule="exact"/>
        <w:rPr>
          <w:rFonts w:ascii="宋体" w:hAnsi="宋体"/>
          <w:sz w:val="28"/>
          <w:szCs w:val="28"/>
        </w:rPr>
      </w:pPr>
      <w:r>
        <w:rPr>
          <w:rFonts w:ascii="宋体" w:hAnsi="宋体" w:hint="eastAsia"/>
          <w:b/>
          <w:noProof/>
          <w:sz w:val="24"/>
        </w:rPr>
        <mc:AlternateContent>
          <mc:Choice Requires="wps">
            <w:drawing>
              <wp:anchor distT="0" distB="0" distL="114300" distR="114300" simplePos="0" relativeHeight="251758592" behindDoc="0" locked="0" layoutInCell="1" allowOverlap="1">
                <wp:simplePos x="0" y="0"/>
                <wp:positionH relativeFrom="column">
                  <wp:posOffset>3892550</wp:posOffset>
                </wp:positionH>
                <wp:positionV relativeFrom="paragraph">
                  <wp:posOffset>267335</wp:posOffset>
                </wp:positionV>
                <wp:extent cx="0" cy="488950"/>
                <wp:effectExtent l="76200" t="38100" r="57150" b="25400"/>
                <wp:wrapNone/>
                <wp:docPr id="215" name="直接箭头连接符 215"/>
                <wp:cNvGraphicFramePr/>
                <a:graphic xmlns:a="http://schemas.openxmlformats.org/drawingml/2006/main">
                  <a:graphicData uri="http://schemas.microsoft.com/office/word/2010/wordprocessingShape">
                    <wps:wsp>
                      <wps:cNvCnPr/>
                      <wps:spPr>
                        <a:xfrm flipV="1">
                          <a:off x="0" y="0"/>
                          <a:ext cx="0" cy="4889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flip:y;margin-left:306.5pt;margin-top:21.05pt;height:38.5pt;width:0pt;z-index:251758592;mso-width-relative:page;mso-height-relative:page;" filled="f" stroked="t" coordsize="21600,21600" o:gfxdata="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z+GwtcAAAAKAQAADwAAAAAAAAABACAAAAAiAAAAZHJzL2Rvd25yZXYueG1sUEsB&#10;AhQAFAAAAAgAh07iQFrVUQb2AQAAoAMAAA4AAAAAAAAAAQAgAAAAJgEAAGRycy9lMm9Eb2MueG1s&#10;UEsFBgAAAAAGAAYAWQEAAI4FAAAAAA==&#10;">
                <v:fill on="f" focussize="0,0"/>
                <v:stroke weight="0.5pt" color="#4472C4 [3204]" miterlimit="8" joinstyle="miter"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691008" behindDoc="0" locked="0" layoutInCell="1" allowOverlap="1">
                <wp:simplePos x="0" y="0"/>
                <wp:positionH relativeFrom="column">
                  <wp:posOffset>408940</wp:posOffset>
                </wp:positionH>
                <wp:positionV relativeFrom="paragraph">
                  <wp:posOffset>244475</wp:posOffset>
                </wp:positionV>
                <wp:extent cx="0" cy="465455"/>
                <wp:effectExtent l="56515" t="6350" r="57785" b="23495"/>
                <wp:wrapNone/>
                <wp:docPr id="19"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545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32.2pt;margin-top:19.25pt;height:36.65pt;width:0pt;z-index:251691008;mso-width-relative:page;mso-height-relative:page;" filled="f" stroked="t" coordsize="21600,21600" o:gfxdata="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O4wEyNcAAAAIAQAADwAAAAAAAAABACAAAAAiAAAAZHJzL2Rvd25yZXYueG1sUEsBAhQA&#10;FAAAAAgAh07iQCAJyQTzAQAAnwMAAA4AAAAAAAAAAQAgAAAAJgEAAGRycy9lMm9Eb2MueG1sUEsF&#10;BgAAAAAGAAYAWQEAAIsFAAAAAA==&#10;">
                <v:fill on="f" focussize="0,0"/>
                <v:stroke color="#000000" joinstyle="round" endarrow="block"/>
                <v:imagedata o:title=""/>
                <o:lock v:ext="edit" aspectratio="f"/>
              </v:shape>
            </w:pict>
          </mc:Fallback>
        </mc:AlternateContent>
      </w:r>
    </w:p>
    <w:p w:rsidR="005C47AE" w:rsidRDefault="005C47AE">
      <w:pPr>
        <w:spacing w:line="480" w:lineRule="exact"/>
        <w:rPr>
          <w:rFonts w:ascii="宋体" w:hAnsi="宋体"/>
          <w:sz w:val="28"/>
          <w:szCs w:val="28"/>
        </w:rPr>
      </w:pPr>
    </w:p>
    <w:p w:rsidR="005C47AE" w:rsidRDefault="00B06902">
      <w:pPr>
        <w:spacing w:line="480" w:lineRule="exact"/>
        <w:rPr>
          <w:rFonts w:ascii="宋体" w:hAnsi="宋体"/>
          <w:sz w:val="28"/>
          <w:szCs w:val="28"/>
        </w:rPr>
      </w:pPr>
      <w:r>
        <w:rPr>
          <w:rFonts w:ascii="宋体" w:hAnsi="宋体" w:hint="eastAsia"/>
          <w:b/>
          <w:noProof/>
          <w:sz w:val="24"/>
        </w:rPr>
        <mc:AlternateContent>
          <mc:Choice Requires="wps">
            <w:drawing>
              <wp:anchor distT="0" distB="0" distL="114300" distR="114300" simplePos="0" relativeHeight="251761664" behindDoc="0" locked="0" layoutInCell="1" allowOverlap="1">
                <wp:simplePos x="0" y="0"/>
                <wp:positionH relativeFrom="column">
                  <wp:posOffset>5038725</wp:posOffset>
                </wp:positionH>
                <wp:positionV relativeFrom="paragraph">
                  <wp:posOffset>159385</wp:posOffset>
                </wp:positionV>
                <wp:extent cx="797560" cy="297815"/>
                <wp:effectExtent l="0" t="0" r="2540" b="6985"/>
                <wp:wrapNone/>
                <wp:docPr id="218" name="文本框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560" cy="297815"/>
                        </a:xfrm>
                        <a:prstGeom prst="rect">
                          <a:avLst/>
                        </a:prstGeom>
                        <a:solidFill>
                          <a:srgbClr val="00FF00"/>
                        </a:solidFill>
                        <a:ln>
                          <a:noFill/>
                        </a:ln>
                      </wps:spPr>
                      <wps:txbx>
                        <w:txbxContent>
                          <w:p w:rsidR="00FC592D" w:rsidRDefault="00FC592D">
                            <w:pPr>
                              <w:ind w:firstLineChars="50" w:firstLine="105"/>
                            </w:pPr>
                            <w:r>
                              <w:t>NaCIO</w:t>
                            </w:r>
                          </w:p>
                        </w:txbxContent>
                      </wps:txbx>
                      <wps:bodyPr rot="0" vert="horz" wrap="square" lIns="91440" tIns="45720" rIns="91440" bIns="45720" anchor="t" anchorCtr="0" upright="1">
                        <a:noAutofit/>
                      </wps:bodyPr>
                    </wps:wsp>
                  </a:graphicData>
                </a:graphic>
              </wp:anchor>
            </w:drawing>
          </mc:Choice>
          <mc:Fallback>
            <w:pict>
              <v:shape id="文本框 218" o:spid="_x0000_s1030" type="#_x0000_t202" style="position:absolute;left:0;text-align:left;margin-left:396.75pt;margin-top:12.55pt;width:62.8pt;height:23.4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" fillcolor="lime" stroked="f">
                <v:textbox>
                  <w:txbxContent>
                    <w:p w:rsidR="00FC592D" w:rsidRDefault="00FC592D">
                      <w:pPr>
                        <w:ind w:firstLineChars="50" w:firstLine="105"/>
                      </w:pPr>
                      <w:r>
                        <w:t>NaCIO</w:t>
                      </w:r>
                    </w:p>
                  </w:txbxContent>
                </v:textbox>
              </v:shape>
            </w:pict>
          </mc:Fallback>
        </mc:AlternateContent>
      </w:r>
      <w:r>
        <w:rPr>
          <w:rFonts w:ascii="宋体" w:hAnsi="宋体" w:hint="eastAsia"/>
          <w:noProof/>
          <w:sz w:val="28"/>
          <w:szCs w:val="28"/>
        </w:rPr>
        <mc:AlternateContent>
          <mc:Choice Requires="wps">
            <w:drawing>
              <wp:anchor distT="0" distB="0" distL="114300" distR="114300" simplePos="0" relativeHeight="251759616" behindDoc="0" locked="0" layoutInCell="1" allowOverlap="1">
                <wp:simplePos x="0" y="0"/>
                <wp:positionH relativeFrom="column">
                  <wp:posOffset>4342765</wp:posOffset>
                </wp:positionH>
                <wp:positionV relativeFrom="paragraph">
                  <wp:posOffset>285750</wp:posOffset>
                </wp:positionV>
                <wp:extent cx="701675" cy="635"/>
                <wp:effectExtent l="38100" t="76200" r="0" b="94615"/>
                <wp:wrapNone/>
                <wp:docPr id="216" name="直接箭头连接符 216"/>
                <wp:cNvGraphicFramePr/>
                <a:graphic xmlns:a="http://schemas.openxmlformats.org/drawingml/2006/main">
                  <a:graphicData uri="http://schemas.microsoft.com/office/word/2010/wordprocessingShape">
                    <wps:wsp>
                      <wps:cNvCnPr/>
                      <wps:spPr>
                        <a:xfrm flipH="1" flipV="1">
                          <a:off x="0" y="0"/>
                          <a:ext cx="701379" cy="6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flip:x y;margin-left:341.95pt;margin-top:22.5pt;height:0.05pt;width:55.25pt;z-index:251759616;mso-width-relative:page;mso-height-relative:page;" filled="f" stroked="t" coordsize="21600,21600" o:gfxdata="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VLPTy2QAAAAkBAAAPAAAAAAAAAAEAIAAAACIAAABkcnMvZG93bnJl&#10;di54bWxQSwECFAAUAAAACACHTuJAuA28a/wBAACsAwAADgAAAAAAAAABACAAAAAoAQAAZHJzL2Uy&#10;b0RvYy54bWxQSwUGAAAAAAYABgBZAQAAlgUAAAAA&#10;">
                <v:fill on="f" focussize="0,0"/>
                <v:stroke weight="0.5pt" color="#4472C4 [3204]" miterlimit="8" joinstyle="miter" endarrow="block"/>
                <v:imagedata o:title=""/>
                <o:lock v:ext="edit" aspectratio="f"/>
              </v:shape>
            </w:pict>
          </mc:Fallback>
        </mc:AlternateContent>
      </w:r>
      <w:r>
        <w:rPr>
          <w:rFonts w:ascii="宋体" w:hAnsi="宋体" w:hint="eastAsia"/>
          <w:noProof/>
          <w:sz w:val="28"/>
          <w:szCs w:val="28"/>
        </w:rPr>
        <mc:AlternateContent>
          <mc:Choice Requires="wps">
            <w:drawing>
              <wp:anchor distT="0" distB="0" distL="114300" distR="114300" simplePos="0" relativeHeight="251727872" behindDoc="0" locked="0" layoutInCell="1" allowOverlap="1">
                <wp:simplePos x="0" y="0"/>
                <wp:positionH relativeFrom="column">
                  <wp:posOffset>3395980</wp:posOffset>
                </wp:positionH>
                <wp:positionV relativeFrom="paragraph">
                  <wp:posOffset>151130</wp:posOffset>
                </wp:positionV>
                <wp:extent cx="934720" cy="297815"/>
                <wp:effectExtent l="0" t="0" r="17780" b="26035"/>
                <wp:wrapNone/>
                <wp:docPr id="192" name="文本框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986" cy="297815"/>
                        </a:xfrm>
                        <a:prstGeom prst="rect">
                          <a:avLst/>
                        </a:prstGeom>
                        <a:solidFill>
                          <a:srgbClr val="FFC000"/>
                        </a:solidFill>
                        <a:ln w="9525">
                          <a:solidFill>
                            <a:srgbClr val="000000"/>
                          </a:solidFill>
                          <a:miter lim="800000"/>
                        </a:ln>
                      </wps:spPr>
                      <wps:txbx>
                        <w:txbxContent>
                          <w:p w:rsidR="00FC592D" w:rsidRDefault="00FC592D">
                            <w:pPr>
                              <w:ind w:firstLineChars="100" w:firstLine="210"/>
                            </w:pPr>
                            <w:r>
                              <w:rPr>
                                <w:rFonts w:hint="eastAsia"/>
                              </w:rPr>
                              <w:t>污</w:t>
                            </w:r>
                            <w:r>
                              <w:t>泥池</w:t>
                            </w:r>
                          </w:p>
                        </w:txbxContent>
                      </wps:txbx>
                      <wps:bodyPr rot="0" vert="horz" wrap="square" lIns="91440" tIns="45720" rIns="91440" bIns="45720" anchor="t" anchorCtr="0" upright="1">
                        <a:noAutofit/>
                      </wps:bodyPr>
                    </wps:wsp>
                  </a:graphicData>
                </a:graphic>
              </wp:anchor>
            </w:drawing>
          </mc:Choice>
          <mc:Fallback>
            <w:pict>
              <v:shape id="文本框 192" o:spid="_x0000_s1031" type="#_x0000_t202" style="position:absolute;left:0;text-align:left;margin-left:267.4pt;margin-top:11.9pt;width:73.6pt;height:23.4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" fillcolor="#ffc000">
                <v:textbox>
                  <w:txbxContent>
                    <w:p w:rsidR="00FC592D" w:rsidRDefault="00FC592D">
                      <w:pPr>
                        <w:ind w:firstLineChars="100" w:firstLine="210"/>
                      </w:pPr>
                      <w:r>
                        <w:rPr>
                          <w:rFonts w:hint="eastAsia"/>
                        </w:rPr>
                        <w:t>污</w:t>
                      </w:r>
                      <w:r>
                        <w:t>泥池</w:t>
                      </w:r>
                    </w:p>
                  </w:txbxContent>
                </v:textbox>
              </v:shape>
            </w:pict>
          </mc:Fallback>
        </mc:AlternateContent>
      </w:r>
      <w:r>
        <w:rPr>
          <w:rFonts w:ascii="宋体" w:hAnsi="宋体" w:hint="eastAsia"/>
          <w:noProof/>
          <w:sz w:val="28"/>
          <w:szCs w:val="28"/>
        </w:rPr>
        <mc:AlternateContent>
          <mc:Choice Requires="wps">
            <w:drawing>
              <wp:anchor distT="0" distB="0" distL="114300" distR="114300" simplePos="0" relativeHeight="251712512" behindDoc="0" locked="0" layoutInCell="1" allowOverlap="1">
                <wp:simplePos x="0" y="0"/>
                <wp:positionH relativeFrom="column">
                  <wp:posOffset>1355090</wp:posOffset>
                </wp:positionH>
                <wp:positionV relativeFrom="paragraph">
                  <wp:posOffset>149860</wp:posOffset>
                </wp:positionV>
                <wp:extent cx="1360805" cy="297815"/>
                <wp:effectExtent l="0" t="0" r="10795" b="26035"/>
                <wp:wrapNone/>
                <wp:docPr id="52" name="文本框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0968" cy="297815"/>
                        </a:xfrm>
                        <a:prstGeom prst="rect">
                          <a:avLst/>
                        </a:prstGeom>
                        <a:solidFill>
                          <a:srgbClr val="00CCFF"/>
                        </a:solidFill>
                        <a:ln w="9525">
                          <a:solidFill>
                            <a:srgbClr val="000000"/>
                          </a:solidFill>
                          <a:miter lim="800000"/>
                        </a:ln>
                      </wps:spPr>
                      <wps:txbx>
                        <w:txbxContent>
                          <w:p w:rsidR="00FC592D" w:rsidRDefault="00FC592D">
                            <w:r>
                              <w:rPr>
                                <w:rFonts w:hint="eastAsia"/>
                              </w:rPr>
                              <w:t>事</w:t>
                            </w:r>
                            <w:r>
                              <w:t>故</w:t>
                            </w:r>
                            <w:r>
                              <w:rPr>
                                <w:rFonts w:hint="eastAsia"/>
                              </w:rPr>
                              <w:t>池</w:t>
                            </w:r>
                            <w:r>
                              <w:t>（</w:t>
                            </w:r>
                            <w:r>
                              <w:rPr>
                                <w:rFonts w:hint="eastAsia"/>
                              </w:rPr>
                              <w:t>原池</w:t>
                            </w:r>
                            <w:r>
                              <w:t>改造）</w:t>
                            </w:r>
                          </w:p>
                        </w:txbxContent>
                      </wps:txbx>
                      <wps:bodyPr rot="0" vert="horz" wrap="square" lIns="91440" tIns="45720" rIns="91440" bIns="45720" anchor="t" anchorCtr="0" upright="1">
                        <a:noAutofit/>
                      </wps:bodyPr>
                    </wps:wsp>
                  </a:graphicData>
                </a:graphic>
              </wp:anchor>
            </w:drawing>
          </mc:Choice>
          <mc:Fallback>
            <w:pict>
              <v:shape id="文本框 52" o:spid="_x0000_s1032" type="#_x0000_t202" style="position:absolute;left:0;text-align:left;margin-left:106.7pt;margin-top:11.8pt;width:107.15pt;height:23.4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" fillcolor="#0cf">
                <v:textbox>
                  <w:txbxContent>
                    <w:p w:rsidR="00FC592D" w:rsidRDefault="00FC592D">
                      <w:r>
                        <w:rPr>
                          <w:rFonts w:hint="eastAsia"/>
                        </w:rPr>
                        <w:t>事</w:t>
                      </w:r>
                      <w:r>
                        <w:t>故</w:t>
                      </w:r>
                      <w:r>
                        <w:rPr>
                          <w:rFonts w:hint="eastAsia"/>
                        </w:rPr>
                        <w:t>池</w:t>
                      </w:r>
                      <w:r>
                        <w:t>（</w:t>
                      </w:r>
                      <w:proofErr w:type="gramStart"/>
                      <w:r>
                        <w:rPr>
                          <w:rFonts w:hint="eastAsia"/>
                        </w:rPr>
                        <w:t>原池</w:t>
                      </w:r>
                      <w:r>
                        <w:t>改造</w:t>
                      </w:r>
                      <w:proofErr w:type="gramEnd"/>
                      <w:r>
                        <w:t>）</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725824" behindDoc="0" locked="0" layoutInCell="1" allowOverlap="1">
                <wp:simplePos x="0" y="0"/>
                <wp:positionH relativeFrom="column">
                  <wp:posOffset>926465</wp:posOffset>
                </wp:positionH>
                <wp:positionV relativeFrom="paragraph">
                  <wp:posOffset>292100</wp:posOffset>
                </wp:positionV>
                <wp:extent cx="415290" cy="635"/>
                <wp:effectExtent l="8890" t="58420" r="23495" b="55245"/>
                <wp:wrapNone/>
                <wp:docPr id="63" name="直接箭头连接符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290" cy="63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72.95pt;margin-top:23pt;height:0.05pt;width:32.7pt;z-index:251725824;mso-width-relative:page;mso-height-relative:page;" filled="f" stroked="t" coordsize="21600,21600" o:gfxdata="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gKAVTYAAAACQEAAA8AAAAAAAAAAQAgAAAAIgAAAGRycy9kb3ducmV2LnhtbFBL&#10;AQIUABQAAAAIAIdO4kDJsJeU9gEAAKEDAAAOAAAAAAAAAAEAIAAAACcBAABkcnMvZTJvRG9jLnht&#10;bFBLBQYAAAAABgAGAFkBAACPBQAAAAA=&#10;">
                <v:fill on="f" focussize="0,0"/>
                <v:stroke color="#000000" joinstyle="round" endarrow="block"/>
                <v:imagedata o:title=""/>
                <o:lock v:ext="edit" aspectratio="f"/>
              </v:shape>
            </w:pict>
          </mc:Fallback>
        </mc:AlternateContent>
      </w:r>
      <w:r>
        <w:rPr>
          <w:rFonts w:ascii="宋体" w:hAnsi="宋体" w:hint="eastAsia"/>
          <w:noProof/>
          <w:sz w:val="28"/>
          <w:szCs w:val="28"/>
        </w:rPr>
        <mc:AlternateContent>
          <mc:Choice Requires="wps">
            <w:drawing>
              <wp:anchor distT="0" distB="0" distL="114300" distR="114300" simplePos="0" relativeHeight="251714560" behindDoc="0" locked="0" layoutInCell="1" allowOverlap="1">
                <wp:simplePos x="0" y="0"/>
                <wp:positionH relativeFrom="column">
                  <wp:posOffset>-55245</wp:posOffset>
                </wp:positionH>
                <wp:positionV relativeFrom="paragraph">
                  <wp:posOffset>156845</wp:posOffset>
                </wp:positionV>
                <wp:extent cx="990600" cy="297815"/>
                <wp:effectExtent l="0" t="0" r="19050" b="26035"/>
                <wp:wrapNone/>
                <wp:docPr id="53" name="文本框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97815"/>
                        </a:xfrm>
                        <a:prstGeom prst="rect">
                          <a:avLst/>
                        </a:prstGeom>
                        <a:solidFill>
                          <a:srgbClr val="FFC000"/>
                        </a:solidFill>
                        <a:ln w="9525">
                          <a:solidFill>
                            <a:srgbClr val="000000"/>
                          </a:solidFill>
                          <a:miter lim="800000"/>
                        </a:ln>
                      </wps:spPr>
                      <wps:txbx>
                        <w:txbxContent>
                          <w:p w:rsidR="00FC592D" w:rsidRDefault="00FC592D">
                            <w:pPr>
                              <w:ind w:firstLineChars="100" w:firstLine="210"/>
                            </w:pPr>
                            <w:r>
                              <w:rPr>
                                <w:rFonts w:hint="eastAsia"/>
                              </w:rPr>
                              <w:t>调节</w:t>
                            </w:r>
                            <w:r>
                              <w:t>池</w:t>
                            </w:r>
                          </w:p>
                        </w:txbxContent>
                      </wps:txbx>
                      <wps:bodyPr rot="0" vert="horz" wrap="square" lIns="91440" tIns="45720" rIns="91440" bIns="45720" anchor="t" anchorCtr="0" upright="1">
                        <a:noAutofit/>
                      </wps:bodyPr>
                    </wps:wsp>
                  </a:graphicData>
                </a:graphic>
              </wp:anchor>
            </w:drawing>
          </mc:Choice>
          <mc:Fallback>
            <w:pict>
              <v:shape id="文本框 53" o:spid="_x0000_s1033" type="#_x0000_t202" style="position:absolute;left:0;text-align:left;margin-left:-4.35pt;margin-top:12.35pt;width:78pt;height:23.4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" fillcolor="#ffc000">
                <v:textbox>
                  <w:txbxContent>
                    <w:p w:rsidR="00FC592D" w:rsidRDefault="00FC592D">
                      <w:pPr>
                        <w:ind w:firstLineChars="100" w:firstLine="210"/>
                      </w:pPr>
                      <w:r>
                        <w:rPr>
                          <w:rFonts w:hint="eastAsia"/>
                        </w:rPr>
                        <w:t>调节</w:t>
                      </w:r>
                      <w:r>
                        <w:t>池</w:t>
                      </w:r>
                    </w:p>
                  </w:txbxContent>
                </v:textbox>
              </v:shape>
            </w:pict>
          </mc:Fallback>
        </mc:AlternateContent>
      </w:r>
    </w:p>
    <w:p w:rsidR="005C47AE" w:rsidRDefault="00B06902">
      <w:pPr>
        <w:spacing w:line="480" w:lineRule="exact"/>
        <w:rPr>
          <w:rFonts w:ascii="宋体" w:hAnsi="宋体"/>
          <w:sz w:val="28"/>
          <w:szCs w:val="28"/>
        </w:rPr>
      </w:pPr>
      <w:r>
        <w:rPr>
          <w:rFonts w:ascii="宋体" w:hAnsi="宋体" w:hint="eastAsia"/>
          <w:noProof/>
          <w:sz w:val="28"/>
          <w:szCs w:val="28"/>
        </w:rPr>
        <mc:AlternateContent>
          <mc:Choice Requires="wps">
            <w:drawing>
              <wp:anchor distT="0" distB="0" distL="114300" distR="114300" simplePos="0" relativeHeight="251730944" behindDoc="0" locked="0" layoutInCell="1" allowOverlap="1">
                <wp:simplePos x="0" y="0"/>
                <wp:positionH relativeFrom="column">
                  <wp:posOffset>2386330</wp:posOffset>
                </wp:positionH>
                <wp:positionV relativeFrom="paragraph">
                  <wp:posOffset>160655</wp:posOffset>
                </wp:positionV>
                <wp:extent cx="1506220" cy="690880"/>
                <wp:effectExtent l="0" t="38100" r="75565" b="33020"/>
                <wp:wrapNone/>
                <wp:docPr id="196" name="肘形连接符 196"/>
                <wp:cNvGraphicFramePr/>
                <a:graphic xmlns:a="http://schemas.openxmlformats.org/drawingml/2006/main">
                  <a:graphicData uri="http://schemas.microsoft.com/office/word/2010/wordprocessingShape">
                    <wps:wsp>
                      <wps:cNvCnPr/>
                      <wps:spPr>
                        <a:xfrm flipV="1">
                          <a:off x="0" y="0"/>
                          <a:ext cx="1505910" cy="691117"/>
                        </a:xfrm>
                        <a:prstGeom prst="bentConnector3">
                          <a:avLst>
                            <a:gd name="adj1" fmla="val 10027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4" type="#_x0000_t34" style="position:absolute;left:0pt;flip:y;margin-left:187.9pt;margin-top:12.65pt;height:54.4pt;width:118.6pt;z-index:251730944;mso-width-relative:page;mso-height-relative:page;" filled="f" stroked="t" coordsize="21600,21600" o:gfxdata="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mlN8nZAAAACgEAAA8AAAAAAAAAAQAg&#10;AAAAIgAAAGRycy9kb3ducmV2LnhtbFBLAQIUABQAAAAIAIdO4kBDmUJeDQIAAMoDAAAOAAAAAAAA&#10;AAEAIAAAACgBAABkcnMvZTJvRG9jLnhtbFBLBQYAAAAABgAGAFkBAACnBQAAAAA=&#10;" adj="21659">
                <v:fill on="f" focussize="0,0"/>
                <v:stroke weight="0.5pt" color="#4472C4 [3204]" miterlimit="8" joinstyle="miter"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743232" behindDoc="0" locked="0" layoutInCell="1" allowOverlap="1">
                <wp:simplePos x="0" y="0"/>
                <wp:positionH relativeFrom="column">
                  <wp:posOffset>4151630</wp:posOffset>
                </wp:positionH>
                <wp:positionV relativeFrom="paragraph">
                  <wp:posOffset>160655</wp:posOffset>
                </wp:positionV>
                <wp:extent cx="10795" cy="1519555"/>
                <wp:effectExtent l="57150" t="38100" r="66040" b="23495"/>
                <wp:wrapNone/>
                <wp:docPr id="207" name="直接箭头连接符 207"/>
                <wp:cNvGraphicFramePr/>
                <a:graphic xmlns:a="http://schemas.openxmlformats.org/drawingml/2006/main">
                  <a:graphicData uri="http://schemas.microsoft.com/office/word/2010/wordprocessingShape">
                    <wps:wsp>
                      <wps:cNvCnPr/>
                      <wps:spPr>
                        <a:xfrm flipV="1">
                          <a:off x="0" y="0"/>
                          <a:ext cx="10633" cy="15198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flip:y;margin-left:326.9pt;margin-top:12.65pt;height:119.65pt;width:0.85pt;z-index:251743232;mso-width-relative:page;mso-height-relative:page;" filled="f" stroked="t" coordsize="21600,21600" o:gfxdata="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vXAvb2AAAAAoBAAAPAAAAAAAAAAEAIAAAACIAAABkcnMvZG93bnJldi54&#10;bWxQSwECFAAUAAAACACHTuJAJdwsnvoBAAClAwAADgAAAAAAAAABACAAAAAnAQAAZHJzL2Uyb0Rv&#10;Yy54bWxQSwUGAAAAAAYABgBZAQAAkwUAAAAA&#10;">
                <v:fill on="f" focussize="0,0"/>
                <v:stroke weight="0.5pt" color="#4472C4 [3204]" miterlimit="8" joinstyle="miter"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738112" behindDoc="0" locked="0" layoutInCell="1" allowOverlap="1">
                <wp:simplePos x="0" y="0"/>
                <wp:positionH relativeFrom="column">
                  <wp:posOffset>568325</wp:posOffset>
                </wp:positionH>
                <wp:positionV relativeFrom="paragraph">
                  <wp:posOffset>312420</wp:posOffset>
                </wp:positionV>
                <wp:extent cx="977900" cy="297815"/>
                <wp:effectExtent l="0" t="0" r="0" b="6985"/>
                <wp:wrapNone/>
                <wp:docPr id="201" name="文本框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297815"/>
                        </a:xfrm>
                        <a:prstGeom prst="rect">
                          <a:avLst/>
                        </a:prstGeom>
                        <a:solidFill>
                          <a:srgbClr val="00FF00"/>
                        </a:solidFill>
                        <a:ln>
                          <a:noFill/>
                        </a:ln>
                      </wps:spPr>
                      <wps:txbx>
                        <w:txbxContent>
                          <w:p w:rsidR="00FC592D" w:rsidRDefault="00FC592D">
                            <w:r>
                              <w:t>NaSO4/NaOH</w:t>
                            </w:r>
                          </w:p>
                        </w:txbxContent>
                      </wps:txbx>
                      <wps:bodyPr rot="0" vert="horz" wrap="square" lIns="91440" tIns="45720" rIns="91440" bIns="45720" anchor="t" anchorCtr="0" upright="1">
                        <a:noAutofit/>
                      </wps:bodyPr>
                    </wps:wsp>
                  </a:graphicData>
                </a:graphic>
              </wp:anchor>
            </w:drawing>
          </mc:Choice>
          <mc:Fallback>
            <w:pict>
              <v:shape id="文本框 201" o:spid="_x0000_s1034" type="#_x0000_t202" style="position:absolute;left:0;text-align:left;margin-left:44.75pt;margin-top:24.6pt;width:77pt;height:23.4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" fillcolor="lime" stroked="f">
                <v:textbox>
                  <w:txbxContent>
                    <w:p w:rsidR="00FC592D" w:rsidRDefault="00FC592D">
                      <w:r>
                        <w:t>NaSO4/NaOH</w:t>
                      </w:r>
                    </w:p>
                  </w:txbxContent>
                </v:textbox>
              </v:shape>
            </w:pict>
          </mc:Fallback>
        </mc:AlternateContent>
      </w:r>
      <w:r>
        <w:rPr>
          <w:rFonts w:ascii="宋体" w:hAnsi="宋体" w:hint="eastAsia"/>
          <w:noProof/>
          <w:sz w:val="28"/>
          <w:szCs w:val="28"/>
        </w:rPr>
        <mc:AlternateContent>
          <mc:Choice Requires="wps">
            <w:drawing>
              <wp:anchor distT="0" distB="0" distL="114300" distR="114300" simplePos="0" relativeHeight="251739136" behindDoc="0" locked="0" layoutInCell="1" allowOverlap="1">
                <wp:simplePos x="0" y="0"/>
                <wp:positionH relativeFrom="column">
                  <wp:posOffset>408940</wp:posOffset>
                </wp:positionH>
                <wp:positionV relativeFrom="paragraph">
                  <wp:posOffset>171450</wp:posOffset>
                </wp:positionV>
                <wp:extent cx="0" cy="755015"/>
                <wp:effectExtent l="76200" t="0" r="57150" b="64770"/>
                <wp:wrapNone/>
                <wp:docPr id="202" name="直接箭头连接符 202"/>
                <wp:cNvGraphicFramePr/>
                <a:graphic xmlns:a="http://schemas.openxmlformats.org/drawingml/2006/main">
                  <a:graphicData uri="http://schemas.microsoft.com/office/word/2010/wordprocessingShape">
                    <wps:wsp>
                      <wps:cNvCnPr/>
                      <wps:spPr>
                        <a:xfrm>
                          <a:off x="0" y="0"/>
                          <a:ext cx="0" cy="75491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32.2pt;margin-top:13.5pt;height:59.45pt;width:0pt;z-index:251739136;mso-width-relative:page;mso-height-relative:page;" filled="f" stroked="t" coordsize="21600,21600" o:gfxdata="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JNZ0nXU&#10;AAAACAEAAA8AAAAAAAAAAQAgAAAAIgAAAGRycy9kb3ducmV2LnhtbFBLAQIUABQAAAAIAIdO4kAz&#10;G2pP6wEAAJYDAAAOAAAAAAAAAAEAIAAAACMBAABkcnMvZTJvRG9jLnhtbFBLBQYAAAAABgAGAFkB&#10;AACABQAAAAA=&#10;">
                <v:fill on="f" focussize="0,0"/>
                <v:stroke weight="0.5pt" color="#000000 [3213]" miterlimit="8" joinstyle="miter"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723776" behindDoc="0" locked="0" layoutInCell="1" allowOverlap="1">
                <wp:simplePos x="0" y="0"/>
                <wp:positionH relativeFrom="column">
                  <wp:posOffset>962025</wp:posOffset>
                </wp:positionH>
                <wp:positionV relativeFrom="paragraph">
                  <wp:posOffset>149860</wp:posOffset>
                </wp:positionV>
                <wp:extent cx="859155" cy="946150"/>
                <wp:effectExtent l="38100" t="0" r="36830" b="101600"/>
                <wp:wrapNone/>
                <wp:docPr id="61" name="肘形连接符 61"/>
                <wp:cNvGraphicFramePr/>
                <a:graphic xmlns:a="http://schemas.openxmlformats.org/drawingml/2006/main">
                  <a:graphicData uri="http://schemas.microsoft.com/office/word/2010/wordprocessingShape">
                    <wps:wsp>
                      <wps:cNvCnPr/>
                      <wps:spPr>
                        <a:xfrm flipH="1">
                          <a:off x="0" y="0"/>
                          <a:ext cx="858993" cy="946298"/>
                        </a:xfrm>
                        <a:prstGeom prst="bentConnector3">
                          <a:avLst>
                            <a:gd name="adj1" fmla="val -138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4" type="#_x0000_t34" style="position:absolute;left:0pt;flip:x;margin-left:75.75pt;margin-top:11.8pt;height:74.5pt;width:67.65pt;z-index:251723776;mso-width-relative:page;mso-height-relative:page;" filled="f" stroked="t" coordsize="21600,21600" o:gfxdata="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qr5I12QAAAAoBAAAPAAAAAAAAAAEAIAAA&#10;ACIAAABkcnMvZG93bnJldi54bWxQSwECFAAUAAAACACHTuJAE1awHAsCAADGAwAADgAAAAAAAAAB&#10;ACAAAAAoAQAAZHJzL2Uyb0RvYy54bWxQSwUGAAAAAAYABgBZAQAApQUAAAAA&#10;" adj="-299">
                <v:fill on="f" focussize="0,0"/>
                <v:stroke weight="0.5pt" color="#4472C4 [3204]" miterlimit="8" joinstyle="miter" endarrow="block"/>
                <v:imagedata o:title=""/>
                <o:lock v:ext="edit" aspectratio="f"/>
              </v:shape>
            </w:pict>
          </mc:Fallback>
        </mc:AlternateContent>
      </w:r>
    </w:p>
    <w:p w:rsidR="005C47AE" w:rsidRDefault="00B06902">
      <w:pPr>
        <w:spacing w:line="480" w:lineRule="exact"/>
        <w:rPr>
          <w:rFonts w:ascii="宋体" w:hAnsi="宋体"/>
          <w:sz w:val="28"/>
          <w:szCs w:val="28"/>
        </w:rPr>
      </w:pPr>
      <w:r>
        <w:rPr>
          <w:rFonts w:ascii="宋体" w:hAnsi="宋体" w:hint="eastAsia"/>
          <w:b/>
          <w:noProof/>
          <w:sz w:val="24"/>
        </w:rPr>
        <mc:AlternateContent>
          <mc:Choice Requires="wps">
            <w:drawing>
              <wp:anchor distT="0" distB="0" distL="114300" distR="114300" simplePos="0" relativeHeight="251753472" behindDoc="0" locked="0" layoutInCell="1" allowOverlap="1">
                <wp:simplePos x="0" y="0"/>
                <wp:positionH relativeFrom="column">
                  <wp:posOffset>8255</wp:posOffset>
                </wp:positionH>
                <wp:positionV relativeFrom="paragraph">
                  <wp:posOffset>157480</wp:posOffset>
                </wp:positionV>
                <wp:extent cx="393700" cy="297815"/>
                <wp:effectExtent l="0" t="0" r="6985" b="6985"/>
                <wp:wrapNone/>
                <wp:docPr id="212" name="文本框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404" cy="297815"/>
                        </a:xfrm>
                        <a:prstGeom prst="rect">
                          <a:avLst/>
                        </a:prstGeom>
                        <a:solidFill>
                          <a:srgbClr val="FFFFFF"/>
                        </a:solidFill>
                        <a:ln>
                          <a:noFill/>
                        </a:ln>
                      </wps:spPr>
                      <wps:txbx>
                        <w:txbxContent>
                          <w:p w:rsidR="00FC592D" w:rsidRDefault="00FC592D">
                            <w:r>
                              <w:rPr>
                                <w:rFonts w:hint="eastAsia"/>
                              </w:rPr>
                              <w:t>泵</w:t>
                            </w:r>
                          </w:p>
                        </w:txbxContent>
                      </wps:txbx>
                      <wps:bodyPr rot="0" vert="horz" wrap="square" lIns="91440" tIns="45720" rIns="91440" bIns="45720" anchor="t" anchorCtr="0" upright="1">
                        <a:noAutofit/>
                      </wps:bodyPr>
                    </wps:wsp>
                  </a:graphicData>
                </a:graphic>
              </wp:anchor>
            </w:drawing>
          </mc:Choice>
          <mc:Fallback>
            <w:pict>
              <v:shape id="文本框 212" o:spid="_x0000_s1035" type="#_x0000_t202" style="position:absolute;left:0;text-align:left;margin-left:.65pt;margin-top:12.4pt;width:31pt;height:23.4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" stroked="f">
                <v:textbox>
                  <w:txbxContent>
                    <w:p w:rsidR="00FC592D" w:rsidRDefault="00FC592D">
                      <w:r>
                        <w:rPr>
                          <w:rFonts w:hint="eastAsia"/>
                        </w:rPr>
                        <w:t>泵</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745280" behindDoc="0" locked="0" layoutInCell="1" allowOverlap="1">
                <wp:simplePos x="0" y="0"/>
                <wp:positionH relativeFrom="column">
                  <wp:posOffset>3396615</wp:posOffset>
                </wp:positionH>
                <wp:positionV relativeFrom="paragraph">
                  <wp:posOffset>153035</wp:posOffset>
                </wp:positionV>
                <wp:extent cx="393700" cy="297815"/>
                <wp:effectExtent l="0" t="0" r="6985" b="6985"/>
                <wp:wrapNone/>
                <wp:docPr id="208" name="文本框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404" cy="297815"/>
                        </a:xfrm>
                        <a:prstGeom prst="rect">
                          <a:avLst/>
                        </a:prstGeom>
                        <a:solidFill>
                          <a:srgbClr val="FFFFFF"/>
                        </a:solidFill>
                        <a:ln>
                          <a:noFill/>
                        </a:ln>
                      </wps:spPr>
                      <wps:txbx>
                        <w:txbxContent>
                          <w:p w:rsidR="00FC592D" w:rsidRDefault="00FC592D">
                            <w:r>
                              <w:rPr>
                                <w:rFonts w:hint="eastAsia"/>
                              </w:rPr>
                              <w:t>泵</w:t>
                            </w:r>
                          </w:p>
                        </w:txbxContent>
                      </wps:txbx>
                      <wps:bodyPr rot="0" vert="horz" wrap="square" lIns="91440" tIns="45720" rIns="91440" bIns="45720" anchor="t" anchorCtr="0" upright="1">
                        <a:noAutofit/>
                      </wps:bodyPr>
                    </wps:wsp>
                  </a:graphicData>
                </a:graphic>
              </wp:anchor>
            </w:drawing>
          </mc:Choice>
          <mc:Fallback>
            <w:pict>
              <v:shape id="文本框 208" o:spid="_x0000_s1036" type="#_x0000_t202" style="position:absolute;left:0;text-align:left;margin-left:267.45pt;margin-top:12.05pt;width:31pt;height:23.4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" stroked="f">
                <v:textbox>
                  <w:txbxContent>
                    <w:p w:rsidR="00FC592D" w:rsidRDefault="00FC592D">
                      <w:r>
                        <w:rPr>
                          <w:rFonts w:hint="eastAsia"/>
                        </w:rPr>
                        <w:t>泵</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755520" behindDoc="0" locked="0" layoutInCell="1" allowOverlap="1">
                <wp:simplePos x="0" y="0"/>
                <wp:positionH relativeFrom="column">
                  <wp:posOffset>4260215</wp:posOffset>
                </wp:positionH>
                <wp:positionV relativeFrom="paragraph">
                  <wp:posOffset>156845</wp:posOffset>
                </wp:positionV>
                <wp:extent cx="393700" cy="297815"/>
                <wp:effectExtent l="0" t="0" r="6985" b="6985"/>
                <wp:wrapNone/>
                <wp:docPr id="213" name="文本框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404" cy="297815"/>
                        </a:xfrm>
                        <a:prstGeom prst="rect">
                          <a:avLst/>
                        </a:prstGeom>
                        <a:solidFill>
                          <a:srgbClr val="FFFFFF"/>
                        </a:solidFill>
                        <a:ln>
                          <a:noFill/>
                        </a:ln>
                      </wps:spPr>
                      <wps:txbx>
                        <w:txbxContent>
                          <w:p w:rsidR="00FC592D" w:rsidRDefault="00FC592D">
                            <w:r>
                              <w:rPr>
                                <w:rFonts w:hint="eastAsia"/>
                              </w:rPr>
                              <w:t>泵</w:t>
                            </w:r>
                          </w:p>
                        </w:txbxContent>
                      </wps:txbx>
                      <wps:bodyPr rot="0" vert="horz" wrap="square" lIns="91440" tIns="45720" rIns="91440" bIns="45720" anchor="t" anchorCtr="0" upright="1">
                        <a:noAutofit/>
                      </wps:bodyPr>
                    </wps:wsp>
                  </a:graphicData>
                </a:graphic>
              </wp:anchor>
            </w:drawing>
          </mc:Choice>
          <mc:Fallback>
            <w:pict>
              <v:shape id="文本框 213" o:spid="_x0000_s1037" type="#_x0000_t202" style="position:absolute;left:0;text-align:left;margin-left:335.45pt;margin-top:12.35pt;width:31pt;height:23.4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" stroked="f">
                <v:textbox>
                  <w:txbxContent>
                    <w:p w:rsidR="00FC592D" w:rsidRDefault="00FC592D">
                      <w:r>
                        <w:rPr>
                          <w:rFonts w:hint="eastAsia"/>
                        </w:rPr>
                        <w:t>泵</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749376" behindDoc="0" locked="0" layoutInCell="1" allowOverlap="1">
                <wp:simplePos x="0" y="0"/>
                <wp:positionH relativeFrom="column">
                  <wp:posOffset>1857375</wp:posOffset>
                </wp:positionH>
                <wp:positionV relativeFrom="paragraph">
                  <wp:posOffset>156845</wp:posOffset>
                </wp:positionV>
                <wp:extent cx="393700" cy="297815"/>
                <wp:effectExtent l="0" t="0" r="6985" b="6985"/>
                <wp:wrapNone/>
                <wp:docPr id="210" name="文本框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404" cy="297815"/>
                        </a:xfrm>
                        <a:prstGeom prst="rect">
                          <a:avLst/>
                        </a:prstGeom>
                        <a:solidFill>
                          <a:srgbClr val="FFFFFF"/>
                        </a:solidFill>
                        <a:ln>
                          <a:noFill/>
                        </a:ln>
                      </wps:spPr>
                      <wps:txbx>
                        <w:txbxContent>
                          <w:p w:rsidR="00FC592D" w:rsidRDefault="00FC592D">
                            <w:r>
                              <w:rPr>
                                <w:rFonts w:hint="eastAsia"/>
                              </w:rPr>
                              <w:t>泵</w:t>
                            </w:r>
                          </w:p>
                        </w:txbxContent>
                      </wps:txbx>
                      <wps:bodyPr rot="0" vert="horz" wrap="square" lIns="91440" tIns="45720" rIns="91440" bIns="45720" anchor="t" anchorCtr="0" upright="1">
                        <a:noAutofit/>
                      </wps:bodyPr>
                    </wps:wsp>
                  </a:graphicData>
                </a:graphic>
              </wp:anchor>
            </w:drawing>
          </mc:Choice>
          <mc:Fallback>
            <w:pict>
              <v:shape id="文本框 210" o:spid="_x0000_s1038" type="#_x0000_t202" style="position:absolute;left:0;text-align:left;margin-left:146.25pt;margin-top:12.35pt;width:31pt;height:23.4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" stroked="f">
                <v:textbox>
                  <w:txbxContent>
                    <w:p w:rsidR="00FC592D" w:rsidRDefault="00FC592D">
                      <w:r>
                        <w:rPr>
                          <w:rFonts w:hint="eastAsia"/>
                        </w:rPr>
                        <w:t>泵</w:t>
                      </w:r>
                    </w:p>
                  </w:txbxContent>
                </v:textbox>
              </v:shape>
            </w:pict>
          </mc:Fallback>
        </mc:AlternateContent>
      </w:r>
      <w:r>
        <w:rPr>
          <w:rFonts w:ascii="宋体" w:hAnsi="宋体"/>
          <w:noProof/>
          <w:sz w:val="28"/>
          <w:szCs w:val="28"/>
        </w:rPr>
        <mc:AlternateContent>
          <mc:Choice Requires="wps">
            <w:drawing>
              <wp:anchor distT="0" distB="0" distL="114300" distR="114300" simplePos="0" relativeHeight="251740160" behindDoc="0" locked="0" layoutInCell="1" allowOverlap="1">
                <wp:simplePos x="0" y="0"/>
                <wp:positionH relativeFrom="column">
                  <wp:posOffset>802640</wp:posOffset>
                </wp:positionH>
                <wp:positionV relativeFrom="paragraph">
                  <wp:posOffset>302895</wp:posOffset>
                </wp:positionV>
                <wp:extent cx="0" cy="318135"/>
                <wp:effectExtent l="76200" t="0" r="76200" b="62865"/>
                <wp:wrapNone/>
                <wp:docPr id="203" name="直接箭头连接符 203"/>
                <wp:cNvGraphicFramePr/>
                <a:graphic xmlns:a="http://schemas.openxmlformats.org/drawingml/2006/main">
                  <a:graphicData uri="http://schemas.microsoft.com/office/word/2010/wordprocessingShape">
                    <wps:wsp>
                      <wps:cNvCnPr/>
                      <wps:spPr>
                        <a:xfrm>
                          <a:off x="0" y="0"/>
                          <a:ext cx="0" cy="3183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63.2pt;margin-top:23.85pt;height:25.05pt;width:0pt;z-index:251740160;mso-width-relative:page;mso-height-relative:page;" filled="f" stroked="t" coordsize="21600,21600" o:gfxdata="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AT/0EvXAAAACQEAAA8AAAAAAAAAAQAgAAAAIgAAAGRycy9kb3ducmV2LnhtbFBLAQIUABQAAAAI&#10;AIdO4kBicCVI7gEAAJYDAAAOAAAAAAAAAAEAIAAAACYBAABkcnMvZTJvRG9jLnhtbFBLBQYAAAAA&#10;BgAGAFkBAACGBQAAAAA=&#10;">
                <v:fill on="f" focussize="0,0"/>
                <v:stroke weight="0.5pt" color="#4472C4 [3204]" miterlimit="8" joinstyle="miter" endarrow="block"/>
                <v:imagedata o:title=""/>
                <o:lock v:ext="edit" aspectratio="f"/>
              </v:shape>
            </w:pict>
          </mc:Fallback>
        </mc:AlternateContent>
      </w:r>
    </w:p>
    <w:p w:rsidR="005C47AE" w:rsidRDefault="00B06902">
      <w:pPr>
        <w:spacing w:line="480" w:lineRule="exact"/>
        <w:rPr>
          <w:rFonts w:ascii="宋体" w:hAnsi="宋体"/>
          <w:sz w:val="28"/>
          <w:szCs w:val="28"/>
        </w:rPr>
      </w:pPr>
      <w:r>
        <w:rPr>
          <w:rFonts w:ascii="宋体" w:hAnsi="宋体" w:hint="eastAsia"/>
          <w:noProof/>
          <w:sz w:val="28"/>
          <w:szCs w:val="28"/>
        </w:rPr>
        <mc:AlternateContent>
          <mc:Choice Requires="wps">
            <w:drawing>
              <wp:anchor distT="0" distB="0" distL="114300" distR="114300" simplePos="0" relativeHeight="251734016" behindDoc="0" locked="0" layoutInCell="1" allowOverlap="1">
                <wp:simplePos x="0" y="0"/>
                <wp:positionH relativeFrom="column">
                  <wp:posOffset>1982470</wp:posOffset>
                </wp:positionH>
                <wp:positionV relativeFrom="paragraph">
                  <wp:posOffset>241935</wp:posOffset>
                </wp:positionV>
                <wp:extent cx="403860" cy="828675"/>
                <wp:effectExtent l="0" t="0" r="15240" b="28575"/>
                <wp:wrapNone/>
                <wp:docPr id="198" name="肘形连接符 198"/>
                <wp:cNvGraphicFramePr/>
                <a:graphic xmlns:a="http://schemas.openxmlformats.org/drawingml/2006/main">
                  <a:graphicData uri="http://schemas.microsoft.com/office/word/2010/wordprocessingShape">
                    <wps:wsp>
                      <wps:cNvCnPr/>
                      <wps:spPr>
                        <a:xfrm flipH="1">
                          <a:off x="0" y="0"/>
                          <a:ext cx="403919" cy="828986"/>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4" type="#_x0000_t34" style="position:absolute;left:0pt;flip:x;margin-left:156.1pt;margin-top:19.05pt;height:65.25pt;width:31.8pt;z-index:251734016;mso-width-relative:page;mso-height-relative:page;" filled="f" stroked="t" coordsize="21600,21600" o:gfxdata="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NJjmBrb&#10;AAAACgEAAA8AAAAAAAAAAQAgAAAAIgAAAGRycy9kb3ducmV2LnhtbFBLAQIUABQAAAAIAIdO4kDG&#10;kzkL5AEAAH8DAAAOAAAAAAAAAAEAIAAAACoBAABkcnMvZTJvRG9jLnhtbFBLBQYAAAAABgAGAFkB&#10;AACABQAAAAA=&#10;" adj="10800">
                <v:fill on="f" focussize="0,0"/>
                <v:stroke weight="0.5pt" color="#4472C4 [3204]" miterlimit="8" joinstyle="miter"/>
                <v:imagedata o:title=""/>
                <o:lock v:ext="edit" aspectratio="f"/>
              </v:shape>
            </w:pict>
          </mc:Fallback>
        </mc:AlternateContent>
      </w:r>
      <w:r>
        <w:rPr>
          <w:rFonts w:ascii="宋体" w:hAnsi="宋体" w:hint="eastAsia"/>
          <w:noProof/>
          <w:sz w:val="28"/>
          <w:szCs w:val="28"/>
        </w:rPr>
        <mc:AlternateContent>
          <mc:Choice Requires="wps">
            <w:drawing>
              <wp:anchor distT="0" distB="0" distL="114300" distR="114300" simplePos="0" relativeHeight="251679744" behindDoc="0" locked="0" layoutInCell="1" allowOverlap="1">
                <wp:simplePos x="0" y="0"/>
                <wp:positionH relativeFrom="column">
                  <wp:posOffset>-38735</wp:posOffset>
                </wp:positionH>
                <wp:positionV relativeFrom="paragraph">
                  <wp:posOffset>318770</wp:posOffset>
                </wp:positionV>
                <wp:extent cx="990600" cy="297815"/>
                <wp:effectExtent l="0" t="0" r="19050" b="26035"/>
                <wp:wrapNone/>
                <wp:docPr id="14" name="文本框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97815"/>
                        </a:xfrm>
                        <a:prstGeom prst="rect">
                          <a:avLst/>
                        </a:prstGeom>
                        <a:solidFill>
                          <a:srgbClr val="FFC000"/>
                        </a:solidFill>
                        <a:ln w="9525">
                          <a:solidFill>
                            <a:srgbClr val="000000"/>
                          </a:solidFill>
                          <a:miter lim="800000"/>
                        </a:ln>
                      </wps:spPr>
                      <wps:txbx>
                        <w:txbxContent>
                          <w:p w:rsidR="00FC592D" w:rsidRDefault="00FC592D">
                            <w:r>
                              <w:rPr>
                                <w:rFonts w:hint="eastAsia"/>
                              </w:rPr>
                              <w:t>酸</w:t>
                            </w:r>
                            <w:r>
                              <w:t>碱中和池</w:t>
                            </w:r>
                          </w:p>
                        </w:txbxContent>
                      </wps:txbx>
                      <wps:bodyPr rot="0" vert="horz" wrap="square" lIns="91440" tIns="45720" rIns="91440" bIns="45720" anchor="t" anchorCtr="0" upright="1">
                        <a:noAutofit/>
                      </wps:bodyPr>
                    </wps:wsp>
                  </a:graphicData>
                </a:graphic>
              </wp:anchor>
            </w:drawing>
          </mc:Choice>
          <mc:Fallback>
            <w:pict>
              <v:shape id="文本框 14" o:spid="_x0000_s1039" type="#_x0000_t202" style="position:absolute;left:0;text-align:left;margin-left:-3.05pt;margin-top:25.1pt;width:78pt;height:23.4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" fillcolor="#ffc000">
                <v:textbox>
                  <w:txbxContent>
                    <w:p w:rsidR="00FC592D" w:rsidRDefault="00FC592D">
                      <w:r>
                        <w:rPr>
                          <w:rFonts w:hint="eastAsia"/>
                        </w:rPr>
                        <w:t>酸</w:t>
                      </w:r>
                      <w:r>
                        <w:t>碱中和池</w:t>
                      </w:r>
                    </w:p>
                  </w:txbxContent>
                </v:textbox>
              </v:shape>
            </w:pict>
          </mc:Fallback>
        </mc:AlternateContent>
      </w:r>
    </w:p>
    <w:p w:rsidR="005C47AE" w:rsidRDefault="00B06902">
      <w:pPr>
        <w:spacing w:line="480" w:lineRule="exact"/>
        <w:rPr>
          <w:rFonts w:ascii="宋体" w:hAnsi="宋体"/>
          <w:sz w:val="28"/>
          <w:szCs w:val="28"/>
        </w:rPr>
      </w:pPr>
      <w:r>
        <w:rPr>
          <w:rFonts w:ascii="宋体" w:hAnsi="宋体" w:hint="eastAsia"/>
          <w:b/>
          <w:noProof/>
          <w:sz w:val="24"/>
        </w:rPr>
        <mc:AlternateContent>
          <mc:Choice Requires="wps">
            <w:drawing>
              <wp:anchor distT="0" distB="0" distL="114300" distR="114300" simplePos="0" relativeHeight="251765760" behindDoc="1" locked="0" layoutInCell="1" allowOverlap="1">
                <wp:simplePos x="0" y="0"/>
                <wp:positionH relativeFrom="column">
                  <wp:posOffset>3279775</wp:posOffset>
                </wp:positionH>
                <wp:positionV relativeFrom="paragraph">
                  <wp:posOffset>149860</wp:posOffset>
                </wp:positionV>
                <wp:extent cx="393700" cy="297815"/>
                <wp:effectExtent l="0" t="0" r="6985" b="6985"/>
                <wp:wrapNone/>
                <wp:docPr id="221" name="文本框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404" cy="297815"/>
                        </a:xfrm>
                        <a:prstGeom prst="rect">
                          <a:avLst/>
                        </a:prstGeom>
                        <a:solidFill>
                          <a:srgbClr val="FFFFFF"/>
                        </a:solidFill>
                        <a:ln>
                          <a:noFill/>
                        </a:ln>
                      </wps:spPr>
                      <wps:txbx>
                        <w:txbxContent>
                          <w:p w:rsidR="00FC592D" w:rsidRDefault="00FC592D">
                            <w:r>
                              <w:rPr>
                                <w:rFonts w:hint="eastAsia"/>
                              </w:rPr>
                              <w:t>泵</w:t>
                            </w:r>
                          </w:p>
                        </w:txbxContent>
                      </wps:txbx>
                      <wps:bodyPr rot="0" vert="horz" wrap="square" lIns="91440" tIns="45720" rIns="91440" bIns="45720" anchor="t" anchorCtr="0" upright="1">
                        <a:noAutofit/>
                      </wps:bodyPr>
                    </wps:wsp>
                  </a:graphicData>
                </a:graphic>
              </wp:anchor>
            </w:drawing>
          </mc:Choice>
          <mc:Fallback>
            <w:pict>
              <v:shape id="文本框 221" o:spid="_x0000_s1040" type="#_x0000_t202" style="position:absolute;left:0;text-align:left;margin-left:258.25pt;margin-top:11.8pt;width:31pt;height:23.45pt;z-index:-251550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" stroked="f">
                <v:textbox>
                  <w:txbxContent>
                    <w:p w:rsidR="00FC592D" w:rsidRDefault="00FC592D">
                      <w:r>
                        <w:rPr>
                          <w:rFonts w:hint="eastAsia"/>
                        </w:rPr>
                        <w:t>泵</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736064" behindDoc="0" locked="0" layoutInCell="1" allowOverlap="1">
                <wp:simplePos x="0" y="0"/>
                <wp:positionH relativeFrom="column">
                  <wp:posOffset>4954270</wp:posOffset>
                </wp:positionH>
                <wp:positionV relativeFrom="paragraph">
                  <wp:posOffset>182880</wp:posOffset>
                </wp:positionV>
                <wp:extent cx="797560" cy="297815"/>
                <wp:effectExtent l="0" t="0" r="2540" b="6985"/>
                <wp:wrapNone/>
                <wp:docPr id="200" name="文本框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560" cy="297815"/>
                        </a:xfrm>
                        <a:prstGeom prst="rect">
                          <a:avLst/>
                        </a:prstGeom>
                        <a:solidFill>
                          <a:srgbClr val="00FF00"/>
                        </a:solidFill>
                        <a:ln>
                          <a:noFill/>
                        </a:ln>
                      </wps:spPr>
                      <wps:txbx>
                        <w:txbxContent>
                          <w:p w:rsidR="00FC592D" w:rsidRDefault="00FC592D">
                            <w:r>
                              <w:t>NaCIO</w:t>
                            </w:r>
                          </w:p>
                        </w:txbxContent>
                      </wps:txbx>
                      <wps:bodyPr rot="0" vert="horz" wrap="square" lIns="91440" tIns="45720" rIns="91440" bIns="45720" anchor="t" anchorCtr="0" upright="1">
                        <a:noAutofit/>
                      </wps:bodyPr>
                    </wps:wsp>
                  </a:graphicData>
                </a:graphic>
              </wp:anchor>
            </w:drawing>
          </mc:Choice>
          <mc:Fallback>
            <w:pict>
              <v:shape id="文本框 200" o:spid="_x0000_s1041" type="#_x0000_t202" style="position:absolute;left:0;text-align:left;margin-left:390.1pt;margin-top:14.4pt;width:62.8pt;height:23.4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" fillcolor="lime" stroked="f">
                <v:textbox>
                  <w:txbxContent>
                    <w:p w:rsidR="00FC592D" w:rsidRDefault="00FC592D">
                      <w:r>
                        <w:t>NaCIO</w:t>
                      </w:r>
                    </w:p>
                  </w:txbxContent>
                </v:textbox>
              </v:shape>
            </w:pict>
          </mc:Fallback>
        </mc:AlternateContent>
      </w:r>
    </w:p>
    <w:p w:rsidR="005C47AE" w:rsidRDefault="00B06902">
      <w:pPr>
        <w:spacing w:line="400" w:lineRule="exact"/>
        <w:rPr>
          <w:rFonts w:ascii="宋体" w:hAnsi="宋体"/>
          <w:sz w:val="28"/>
          <w:szCs w:val="28"/>
        </w:rPr>
      </w:pPr>
      <w:r>
        <w:rPr>
          <w:rFonts w:ascii="宋体" w:hAnsi="宋体" w:hint="eastAsia"/>
          <w:b/>
          <w:noProof/>
          <w:sz w:val="24"/>
        </w:rPr>
        <mc:AlternateContent>
          <mc:Choice Requires="wps">
            <w:drawing>
              <wp:anchor distT="0" distB="0" distL="114300" distR="114300" simplePos="0" relativeHeight="251766784" behindDoc="0" locked="0" layoutInCell="1" allowOverlap="1">
                <wp:simplePos x="0" y="0"/>
                <wp:positionH relativeFrom="column">
                  <wp:posOffset>2801620</wp:posOffset>
                </wp:positionH>
                <wp:positionV relativeFrom="paragraph">
                  <wp:posOffset>79375</wp:posOffset>
                </wp:positionV>
                <wp:extent cx="1350645" cy="0"/>
                <wp:effectExtent l="38100" t="76200" r="0" b="95250"/>
                <wp:wrapNone/>
                <wp:docPr id="222" name="直接箭头连接符 222"/>
                <wp:cNvGraphicFramePr/>
                <a:graphic xmlns:a="http://schemas.openxmlformats.org/drawingml/2006/main">
                  <a:graphicData uri="http://schemas.microsoft.com/office/word/2010/wordprocessingShape">
                    <wps:wsp>
                      <wps:cNvCnPr/>
                      <wps:spPr>
                        <a:xfrm flipH="1">
                          <a:off x="0" y="0"/>
                          <a:ext cx="135033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flip:x;margin-left:220.6pt;margin-top:6.25pt;height:0pt;width:106.35pt;z-index:251766784;mso-width-relative:page;mso-height-relative:page;" filled="f" stroked="t" coordsize="21600,21600" o:gfxdata="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ShouTdYAAAAJAQAADwAAAAAAAAABACAAAAAiAAAAZHJzL2Rvd25yZXYueG1sUEsB&#10;AhQAFAAAAAgAh07iQFfPIzz3AQAAoQMAAA4AAAAAAAAAAQAgAAAAJQEAAGRycy9lMm9Eb2MueG1s&#10;UEsFBgAAAAAGAAYAWQEAAI4FAAAAAA==&#10;">
                <v:fill on="f" focussize="0,0"/>
                <v:stroke weight="0.5pt" color="#4472C4 [3204]" miterlimit="8" joinstyle="miter"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763712" behindDoc="0" locked="0" layoutInCell="1" allowOverlap="1">
                <wp:simplePos x="0" y="0"/>
                <wp:positionH relativeFrom="column">
                  <wp:posOffset>2801620</wp:posOffset>
                </wp:positionH>
                <wp:positionV relativeFrom="paragraph">
                  <wp:posOffset>78740</wp:posOffset>
                </wp:positionV>
                <wp:extent cx="0" cy="382270"/>
                <wp:effectExtent l="76200" t="0" r="95250" b="55880"/>
                <wp:wrapNone/>
                <wp:docPr id="220" name="直接箭头连接符 220"/>
                <wp:cNvGraphicFramePr/>
                <a:graphic xmlns:a="http://schemas.openxmlformats.org/drawingml/2006/main">
                  <a:graphicData uri="http://schemas.microsoft.com/office/word/2010/wordprocessingShape">
                    <wps:wsp>
                      <wps:cNvCnPr/>
                      <wps:spPr>
                        <a:xfrm>
                          <a:off x="0" y="0"/>
                          <a:ext cx="0" cy="3823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220.6pt;margin-top:6.2pt;height:30.1pt;width:0pt;z-index:251763712;mso-width-relative:page;mso-height-relative:page;" filled="f" stroked="t" coordsize="21600,21600" o:gfxdata="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e&#10;JZlz1gAAAAkBAAAPAAAAAAAAAAEAIAAAACIAAABkcnMvZG93bnJldi54bWxQSwECFAAUAAAACACH&#10;TuJAQssdye0BAACWAwAADgAAAAAAAAABACAAAAAlAQAAZHJzL2Uyb0RvYy54bWxQSwUGAAAAAAYA&#10;BgBZAQAAhAUAAAAA&#10;">
                <v:fill on="f" focussize="0,0"/>
                <v:stroke weight="0.5pt" color="#4472C4 [3204]" miterlimit="8" joinstyle="miter"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742208" behindDoc="0" locked="0" layoutInCell="1" allowOverlap="1">
                <wp:simplePos x="0" y="0"/>
                <wp:positionH relativeFrom="column">
                  <wp:posOffset>5278755</wp:posOffset>
                </wp:positionH>
                <wp:positionV relativeFrom="paragraph">
                  <wp:posOffset>175260</wp:posOffset>
                </wp:positionV>
                <wp:extent cx="0" cy="307975"/>
                <wp:effectExtent l="76200" t="0" r="57150" b="53975"/>
                <wp:wrapNone/>
                <wp:docPr id="206" name="直接箭头连接符 206"/>
                <wp:cNvGraphicFramePr/>
                <a:graphic xmlns:a="http://schemas.openxmlformats.org/drawingml/2006/main">
                  <a:graphicData uri="http://schemas.microsoft.com/office/word/2010/wordprocessingShape">
                    <wps:wsp>
                      <wps:cNvCnPr/>
                      <wps:spPr>
                        <a:xfrm>
                          <a:off x="0" y="0"/>
                          <a:ext cx="0" cy="308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415.65pt;margin-top:13.8pt;height:24.25pt;width:0pt;z-index:251742208;mso-width-relative:page;mso-height-relative:page;" filled="f" stroked="t" coordsize="21600,21600" o:gfxdata="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mKsUfdgAAAAJAQAADwAAAAAAAAABACAAAAAiAAAAZHJzL2Rvd25yZXYueG1sUEsBAhQAFAAA&#10;AAgAh07iQJzOk8HvAQAAlgMAAA4AAAAAAAAAAQAgAAAAJwEAAGRycy9lMm9Eb2MueG1sUEsFBgAA&#10;AAAGAAYAWQEAAIgFAAAAAA==&#10;">
                <v:fill on="f" focussize="0,0"/>
                <v:stroke weight="0.5pt" color="#4472C4 [3204]" miterlimit="8" joinstyle="miter"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718656" behindDoc="0" locked="0" layoutInCell="1" allowOverlap="1">
                <wp:simplePos x="0" y="0"/>
                <wp:positionH relativeFrom="column">
                  <wp:posOffset>424815</wp:posOffset>
                </wp:positionH>
                <wp:positionV relativeFrom="paragraph">
                  <wp:posOffset>5715</wp:posOffset>
                </wp:positionV>
                <wp:extent cx="0" cy="465455"/>
                <wp:effectExtent l="76200" t="0" r="57150" b="48895"/>
                <wp:wrapNone/>
                <wp:docPr id="56" name="直接箭头连接符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545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33.45pt;margin-top:0.45pt;height:36.65pt;width:0pt;z-index:251718656;mso-width-relative:page;mso-height-relative:page;" filled="f" stroked="t" coordsize="21600,21600" o:gfxdata="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Vbeap1AAAAAUBAAAPAAAAAAAAAAEAIAAAACIAAABkcnMvZG93bnJldi54bWxQSwECFAAUAAAA&#10;CACHTuJAC4G8F/IBAACfAwAADgAAAAAAAAABACAAAAAjAQAAZHJzL2Uyb0RvYy54bWxQSwUGAAAA&#10;AAYABgBZAQAAhwUAAAAA&#10;">
                <v:fill on="f" focussize="0,0"/>
                <v:stroke color="#000000" joinstyle="round" endarrow="block"/>
                <v:imagedata o:title=""/>
                <o:lock v:ext="edit" aspectratio="f"/>
              </v:shape>
            </w:pict>
          </mc:Fallback>
        </mc:AlternateContent>
      </w:r>
    </w:p>
    <w:p w:rsidR="005C47AE" w:rsidRDefault="00B06902">
      <w:pPr>
        <w:spacing w:line="400" w:lineRule="exact"/>
        <w:rPr>
          <w:rFonts w:ascii="宋体" w:hAnsi="宋体"/>
          <w:sz w:val="28"/>
          <w:szCs w:val="28"/>
        </w:rPr>
      </w:pPr>
      <w:r>
        <w:rPr>
          <w:rFonts w:ascii="宋体" w:hAnsi="宋体" w:hint="eastAsia"/>
          <w:b/>
          <w:noProof/>
          <w:sz w:val="24"/>
        </w:rPr>
        <mc:AlternateContent>
          <mc:Choice Requires="wps">
            <w:drawing>
              <wp:anchor distT="0" distB="0" distL="114300" distR="114300" simplePos="0" relativeHeight="251732992" behindDoc="0" locked="0" layoutInCell="1" allowOverlap="1">
                <wp:simplePos x="0" y="0"/>
                <wp:positionH relativeFrom="column">
                  <wp:posOffset>2950210</wp:posOffset>
                </wp:positionH>
                <wp:positionV relativeFrom="paragraph">
                  <wp:posOffset>206375</wp:posOffset>
                </wp:positionV>
                <wp:extent cx="946150" cy="297815"/>
                <wp:effectExtent l="0" t="0" r="25400" b="26035"/>
                <wp:wrapNone/>
                <wp:docPr id="197" name="文本框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298" cy="297815"/>
                        </a:xfrm>
                        <a:prstGeom prst="rect">
                          <a:avLst/>
                        </a:prstGeom>
                        <a:solidFill>
                          <a:srgbClr val="FFC000"/>
                        </a:solidFill>
                        <a:ln w="9525">
                          <a:solidFill>
                            <a:srgbClr val="000000"/>
                          </a:solidFill>
                          <a:miter lim="800000"/>
                        </a:ln>
                      </wps:spPr>
                      <wps:txbx>
                        <w:txbxContent>
                          <w:p w:rsidR="00FC592D" w:rsidRDefault="00FC592D">
                            <w:r>
                              <w:rPr>
                                <w:rFonts w:hint="eastAsia"/>
                              </w:rPr>
                              <w:t>好氧池生</w:t>
                            </w:r>
                            <w:r>
                              <w:t>化池</w:t>
                            </w:r>
                          </w:p>
                        </w:txbxContent>
                      </wps:txbx>
                      <wps:bodyPr rot="0" vert="horz" wrap="square" lIns="91440" tIns="45720" rIns="91440" bIns="45720" anchor="t" anchorCtr="0" upright="1">
                        <a:noAutofit/>
                      </wps:bodyPr>
                    </wps:wsp>
                  </a:graphicData>
                </a:graphic>
              </wp:anchor>
            </w:drawing>
          </mc:Choice>
          <mc:Fallback>
            <w:pict>
              <v:shape id="文本框 197" o:spid="_x0000_s1042" type="#_x0000_t202" style="position:absolute;left:0;text-align:left;margin-left:232.3pt;margin-top:16.25pt;width:74.5pt;height:23.4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" fillcolor="#ffc000">
                <v:textbox>
                  <w:txbxContent>
                    <w:p w:rsidR="00FC592D" w:rsidRDefault="00FC592D">
                      <w:proofErr w:type="gramStart"/>
                      <w:r>
                        <w:rPr>
                          <w:rFonts w:hint="eastAsia"/>
                        </w:rPr>
                        <w:t>好氧池生</w:t>
                      </w:r>
                      <w:r>
                        <w:t>化</w:t>
                      </w:r>
                      <w:proofErr w:type="gramEnd"/>
                      <w:r>
                        <w:t>池</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685888" behindDoc="0" locked="0" layoutInCell="1" allowOverlap="1">
                <wp:simplePos x="0" y="0"/>
                <wp:positionH relativeFrom="column">
                  <wp:posOffset>3892550</wp:posOffset>
                </wp:positionH>
                <wp:positionV relativeFrom="paragraph">
                  <wp:posOffset>206375</wp:posOffset>
                </wp:positionV>
                <wp:extent cx="652780" cy="297815"/>
                <wp:effectExtent l="0" t="0" r="14605" b="26035"/>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36" cy="297815"/>
                        </a:xfrm>
                        <a:prstGeom prst="rect">
                          <a:avLst/>
                        </a:prstGeom>
                        <a:solidFill>
                          <a:srgbClr val="FFC000"/>
                        </a:solidFill>
                        <a:ln w="9525">
                          <a:solidFill>
                            <a:srgbClr val="000000"/>
                          </a:solidFill>
                          <a:miter lim="800000"/>
                        </a:ln>
                      </wps:spPr>
                      <wps:txbx>
                        <w:txbxContent>
                          <w:p w:rsidR="00FC592D" w:rsidRDefault="00FC592D">
                            <w:r>
                              <w:rPr>
                                <w:rFonts w:hint="eastAsia"/>
                              </w:rPr>
                              <w:t>二沉池</w:t>
                            </w:r>
                          </w:p>
                        </w:txbxContent>
                      </wps:txbx>
                      <wps:bodyPr rot="0" vert="horz" wrap="square" lIns="91440" tIns="45720" rIns="91440" bIns="45720" anchor="t" anchorCtr="0" upright="1">
                        <a:noAutofit/>
                      </wps:bodyPr>
                    </wps:wsp>
                  </a:graphicData>
                </a:graphic>
              </wp:anchor>
            </w:drawing>
          </mc:Choice>
          <mc:Fallback>
            <w:pict>
              <v:shape id="文本框 9" o:spid="_x0000_s1043" type="#_x0000_t202" style="position:absolute;left:0;text-align:left;margin-left:306.5pt;margin-top:16.25pt;width:51.4pt;height:23.4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" fillcolor="#ffc000">
                <v:textbox>
                  <w:txbxContent>
                    <w:p w:rsidR="00FC592D" w:rsidRDefault="00FC592D">
                      <w:proofErr w:type="gramStart"/>
                      <w:r>
                        <w:rPr>
                          <w:rFonts w:hint="eastAsia"/>
                        </w:rPr>
                        <w:t>二沉池</w:t>
                      </w:r>
                      <w:proofErr w:type="gramEnd"/>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684864" behindDoc="0" locked="0" layoutInCell="1" allowOverlap="1">
                <wp:simplePos x="0" y="0"/>
                <wp:positionH relativeFrom="column">
                  <wp:posOffset>2296795</wp:posOffset>
                </wp:positionH>
                <wp:positionV relativeFrom="paragraph">
                  <wp:posOffset>208280</wp:posOffset>
                </wp:positionV>
                <wp:extent cx="648335" cy="297815"/>
                <wp:effectExtent l="0" t="0" r="18415" b="2603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297815"/>
                        </a:xfrm>
                        <a:prstGeom prst="rect">
                          <a:avLst/>
                        </a:prstGeom>
                        <a:solidFill>
                          <a:srgbClr val="FFC000"/>
                        </a:solidFill>
                        <a:ln w="9525">
                          <a:solidFill>
                            <a:srgbClr val="000000"/>
                          </a:solidFill>
                          <a:miter lim="800000"/>
                        </a:ln>
                      </wps:spPr>
                      <wps:txbx>
                        <w:txbxContent>
                          <w:p w:rsidR="00FC592D" w:rsidRDefault="00FC592D">
                            <w:r>
                              <w:rPr>
                                <w:rFonts w:hint="eastAsia"/>
                              </w:rPr>
                              <w:t>缺氧池</w:t>
                            </w:r>
                          </w:p>
                        </w:txbxContent>
                      </wps:txbx>
                      <wps:bodyPr rot="0" vert="horz" wrap="square" lIns="91440" tIns="45720" rIns="91440" bIns="45720" anchor="t" anchorCtr="0" upright="1">
                        <a:noAutofit/>
                      </wps:bodyPr>
                    </wps:wsp>
                  </a:graphicData>
                </a:graphic>
              </wp:anchor>
            </w:drawing>
          </mc:Choice>
          <mc:Fallback>
            <w:pict>
              <v:shape id="文本框 8" o:spid="_x0000_s1044" type="#_x0000_t202" style="position:absolute;left:0;text-align:left;margin-left:180.85pt;margin-top:16.4pt;width:51.05pt;height:23.4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" fillcolor="#ffc000">
                <v:textbox>
                  <w:txbxContent>
                    <w:p w:rsidR="00FC592D" w:rsidRDefault="00FC592D">
                      <w:r>
                        <w:rPr>
                          <w:rFonts w:hint="eastAsia"/>
                        </w:rPr>
                        <w:t>缺氧池</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720704" behindDoc="0" locked="0" layoutInCell="1" allowOverlap="1">
                <wp:simplePos x="0" y="0"/>
                <wp:positionH relativeFrom="column">
                  <wp:posOffset>1355090</wp:posOffset>
                </wp:positionH>
                <wp:positionV relativeFrom="paragraph">
                  <wp:posOffset>206375</wp:posOffset>
                </wp:positionV>
                <wp:extent cx="946150" cy="297815"/>
                <wp:effectExtent l="0" t="0" r="26035" b="26035"/>
                <wp:wrapNone/>
                <wp:docPr id="57" name="文本框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929" cy="297815"/>
                        </a:xfrm>
                        <a:prstGeom prst="rect">
                          <a:avLst/>
                        </a:prstGeom>
                        <a:solidFill>
                          <a:srgbClr val="FFC000"/>
                        </a:solidFill>
                        <a:ln w="9525">
                          <a:solidFill>
                            <a:srgbClr val="000000"/>
                          </a:solidFill>
                          <a:miter lim="800000"/>
                        </a:ln>
                      </wps:spPr>
                      <wps:txbx>
                        <w:txbxContent>
                          <w:p w:rsidR="00FC592D" w:rsidRDefault="00FC592D">
                            <w:pPr>
                              <w:ind w:firstLineChars="50" w:firstLine="105"/>
                            </w:pPr>
                            <w:r>
                              <w:rPr>
                                <w:rFonts w:hint="eastAsia"/>
                              </w:rPr>
                              <w:t>混</w:t>
                            </w:r>
                            <w:r>
                              <w:t>凝沉淀池</w:t>
                            </w:r>
                          </w:p>
                        </w:txbxContent>
                      </wps:txbx>
                      <wps:bodyPr rot="0" vert="horz" wrap="square" lIns="91440" tIns="45720" rIns="91440" bIns="45720" anchor="t" anchorCtr="0" upright="1">
                        <a:noAutofit/>
                      </wps:bodyPr>
                    </wps:wsp>
                  </a:graphicData>
                </a:graphic>
              </wp:anchor>
            </w:drawing>
          </mc:Choice>
          <mc:Fallback>
            <w:pict>
              <v:shape id="文本框 57" o:spid="_x0000_s1045" type="#_x0000_t202" style="position:absolute;left:0;text-align:left;margin-left:106.7pt;margin-top:16.25pt;width:74.5pt;height:23.4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" fillcolor="#ffc000">
                <v:textbox>
                  <w:txbxContent>
                    <w:p w:rsidR="00FC592D" w:rsidRDefault="00FC592D">
                      <w:pPr>
                        <w:ind w:firstLineChars="50" w:firstLine="105"/>
                      </w:pPr>
                      <w:r>
                        <w:rPr>
                          <w:rFonts w:hint="eastAsia"/>
                        </w:rPr>
                        <w:t>混</w:t>
                      </w:r>
                      <w:r>
                        <w:t>凝沉淀池</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682816" behindDoc="0" locked="0" layoutInCell="1" allowOverlap="1">
                <wp:simplePos x="0" y="0"/>
                <wp:positionH relativeFrom="column">
                  <wp:posOffset>4940935</wp:posOffset>
                </wp:positionH>
                <wp:positionV relativeFrom="paragraph">
                  <wp:posOffset>211455</wp:posOffset>
                </wp:positionV>
                <wp:extent cx="786765" cy="297815"/>
                <wp:effectExtent l="0" t="0" r="13335" b="26035"/>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97815"/>
                        </a:xfrm>
                        <a:prstGeom prst="rect">
                          <a:avLst/>
                        </a:prstGeom>
                        <a:solidFill>
                          <a:srgbClr val="FFC000"/>
                        </a:solidFill>
                        <a:ln w="9525">
                          <a:solidFill>
                            <a:srgbClr val="000000"/>
                          </a:solidFill>
                          <a:miter lim="800000"/>
                        </a:ln>
                      </wps:spPr>
                      <wps:txbx>
                        <w:txbxContent>
                          <w:p w:rsidR="00FC592D" w:rsidRDefault="00FC592D">
                            <w:r>
                              <w:rPr>
                                <w:rFonts w:hint="eastAsia"/>
                              </w:rPr>
                              <w:t>氧</w:t>
                            </w:r>
                            <w:r>
                              <w:t>化</w:t>
                            </w:r>
                            <w:r>
                              <w:rPr>
                                <w:rFonts w:hint="eastAsia"/>
                              </w:rPr>
                              <w:t>消毒</w:t>
                            </w:r>
                          </w:p>
                        </w:txbxContent>
                      </wps:txbx>
                      <wps:bodyPr rot="0" vert="horz" wrap="square" lIns="91440" tIns="45720" rIns="91440" bIns="45720" anchor="t" anchorCtr="0" upright="1">
                        <a:noAutofit/>
                      </wps:bodyPr>
                    </wps:wsp>
                  </a:graphicData>
                </a:graphic>
              </wp:anchor>
            </w:drawing>
          </mc:Choice>
          <mc:Fallback>
            <w:pict>
              <v:shape id="文本框 11" o:spid="_x0000_s1046" type="#_x0000_t202" style="position:absolute;left:0;text-align:left;margin-left:389.05pt;margin-top:16.65pt;width:61.95pt;height:23.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" fillcolor="#ffc000">
                <v:textbox>
                  <w:txbxContent>
                    <w:p w:rsidR="00FC592D" w:rsidRDefault="00FC592D">
                      <w:r>
                        <w:rPr>
                          <w:rFonts w:hint="eastAsia"/>
                        </w:rPr>
                        <w:t>氧</w:t>
                      </w:r>
                      <w:r>
                        <w:t>化</w:t>
                      </w:r>
                      <w:r>
                        <w:rPr>
                          <w:rFonts w:hint="eastAsia"/>
                        </w:rPr>
                        <w:t>消毒</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681792" behindDoc="0" locked="0" layoutInCell="1" allowOverlap="1">
                <wp:simplePos x="0" y="0"/>
                <wp:positionH relativeFrom="column">
                  <wp:posOffset>-36830</wp:posOffset>
                </wp:positionH>
                <wp:positionV relativeFrom="paragraph">
                  <wp:posOffset>231140</wp:posOffset>
                </wp:positionV>
                <wp:extent cx="990600" cy="297815"/>
                <wp:effectExtent l="0" t="0" r="19050" b="26035"/>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97815"/>
                        </a:xfrm>
                        <a:prstGeom prst="rect">
                          <a:avLst/>
                        </a:prstGeom>
                        <a:solidFill>
                          <a:srgbClr val="FFC000"/>
                        </a:solidFill>
                        <a:ln w="9525">
                          <a:solidFill>
                            <a:srgbClr val="000000"/>
                          </a:solidFill>
                          <a:miter lim="800000"/>
                        </a:ln>
                      </wps:spPr>
                      <wps:txbx>
                        <w:txbxContent>
                          <w:p w:rsidR="00FC592D" w:rsidRDefault="00FC592D">
                            <w:r>
                              <w:rPr>
                                <w:rFonts w:hint="eastAsia"/>
                              </w:rPr>
                              <w:t>混</w:t>
                            </w:r>
                            <w:r>
                              <w:t>凝反应池</w:t>
                            </w:r>
                          </w:p>
                        </w:txbxContent>
                      </wps:txbx>
                      <wps:bodyPr rot="0" vert="horz" wrap="square" lIns="91440" tIns="45720" rIns="91440" bIns="45720" anchor="t" anchorCtr="0" upright="1">
                        <a:noAutofit/>
                      </wps:bodyPr>
                    </wps:wsp>
                  </a:graphicData>
                </a:graphic>
              </wp:anchor>
            </w:drawing>
          </mc:Choice>
          <mc:Fallback>
            <w:pict>
              <v:shape id="文本框 10" o:spid="_x0000_s1047" type="#_x0000_t202" style="position:absolute;left:0;text-align:left;margin-left:-2.9pt;margin-top:18.2pt;width:78pt;height:23.4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" fillcolor="#ffc000">
                <v:textbox>
                  <w:txbxContent>
                    <w:p w:rsidR="00FC592D" w:rsidRDefault="00FC592D">
                      <w:r>
                        <w:rPr>
                          <w:rFonts w:hint="eastAsia"/>
                        </w:rPr>
                        <w:t>混</w:t>
                      </w:r>
                      <w:proofErr w:type="gramStart"/>
                      <w:r>
                        <w:t>凝反应</w:t>
                      </w:r>
                      <w:proofErr w:type="gramEnd"/>
                      <w:r>
                        <w:t>池</w:t>
                      </w:r>
                    </w:p>
                  </w:txbxContent>
                </v:textbox>
              </v:shape>
            </w:pict>
          </mc:Fallback>
        </mc:AlternateContent>
      </w:r>
    </w:p>
    <w:p w:rsidR="005C47AE" w:rsidRDefault="00B06902">
      <w:pPr>
        <w:adjustRightInd w:val="0"/>
        <w:snapToGrid w:val="0"/>
        <w:spacing w:line="360" w:lineRule="auto"/>
        <w:rPr>
          <w:rFonts w:ascii="宋体" w:hAnsi="宋体"/>
          <w:szCs w:val="21"/>
        </w:rPr>
      </w:pPr>
      <w:r>
        <w:rPr>
          <w:rFonts w:ascii="宋体" w:hAnsi="宋体" w:hint="eastAsia"/>
          <w:b/>
          <w:noProof/>
          <w:sz w:val="24"/>
        </w:rPr>
        <mc:AlternateContent>
          <mc:Choice Requires="wps">
            <w:drawing>
              <wp:anchor distT="0" distB="0" distL="114300" distR="114300" simplePos="0" relativeHeight="251728896" behindDoc="0" locked="0" layoutInCell="1" allowOverlap="1">
                <wp:simplePos x="0" y="0"/>
                <wp:positionH relativeFrom="column">
                  <wp:posOffset>3344545</wp:posOffset>
                </wp:positionH>
                <wp:positionV relativeFrom="paragraph">
                  <wp:posOffset>251460</wp:posOffset>
                </wp:positionV>
                <wp:extent cx="0" cy="339725"/>
                <wp:effectExtent l="76200" t="38100" r="57150" b="22225"/>
                <wp:wrapNone/>
                <wp:docPr id="193" name="直接箭头连接符 193"/>
                <wp:cNvGraphicFramePr/>
                <a:graphic xmlns:a="http://schemas.openxmlformats.org/drawingml/2006/main">
                  <a:graphicData uri="http://schemas.microsoft.com/office/word/2010/wordprocessingShape">
                    <wps:wsp>
                      <wps:cNvCnPr/>
                      <wps:spPr>
                        <a:xfrm flipV="1">
                          <a:off x="0" y="0"/>
                          <a:ext cx="0" cy="339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flip:y;margin-left:263.35pt;margin-top:19.8pt;height:26.75pt;width:0pt;z-index:251728896;mso-width-relative:page;mso-height-relative:page;" filled="f" stroked="t" coordsize="21600,21600" o:gfxdata="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x9/l1wAAAAkBAAAPAAAAAAAAAAEAIAAAACIAAABkcnMvZG93bnJldi54bWxQSwEC&#10;FAAUAAAACACHTuJAsRWt/fUBAACgAwAADgAAAAAAAAABACAAAAAmAQAAZHJzL2Uyb0RvYy54bWxQ&#10;SwUGAAAAAAYABgBZAQAAjQUAAAAA&#10;">
                <v:fill on="f" focussize="0,0"/>
                <v:stroke weight="0.5pt" color="#4472C4 [3204]" miterlimit="8" joinstyle="miter"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693056" behindDoc="0" locked="0" layoutInCell="1" allowOverlap="1">
                <wp:simplePos x="0" y="0"/>
                <wp:positionH relativeFrom="column">
                  <wp:posOffset>4545965</wp:posOffset>
                </wp:positionH>
                <wp:positionV relativeFrom="paragraph">
                  <wp:posOffset>126365</wp:posOffset>
                </wp:positionV>
                <wp:extent cx="384175" cy="0"/>
                <wp:effectExtent l="0" t="76200" r="15875" b="9525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175" cy="0"/>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357.95pt;margin-top:9.95pt;height:0pt;width:30.25pt;z-index:251693056;mso-width-relative:page;mso-height-relative:page;" filled="f" stroked="t" coordsize="21600,21600" o:gfxdata="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hccK2AAAAAkBAAAPAAAAAAAAAAEAIAAAACIAAABkcnMvZG93bnJldi54bWxQSwEC&#10;FAAUAAAACACHTuJAzYqOQPQBAACfAwAADgAAAAAAAAABACAAAAAnAQAAZHJzL2Uyb0RvYy54bWxQ&#10;SwUGAAAAAAYABgBZAQAAjQUAAAAA&#10;">
                <v:fill on="f" focussize="0,0"/>
                <v:stroke color="#000000" joinstyle="round" endarrow="block"/>
                <v:imagedata o:title=""/>
                <o:lock v:ext="edit" aspectratio="f"/>
              </v:shape>
            </w:pict>
          </mc:Fallback>
        </mc:AlternateContent>
      </w:r>
      <w:r>
        <w:rPr>
          <w:rFonts w:ascii="宋体" w:hAnsi="宋体" w:hint="eastAsia"/>
          <w:b/>
          <w:noProof/>
          <w:sz w:val="24"/>
        </w:rPr>
        <mc:AlternateContent>
          <mc:Choice Requires="wps">
            <w:drawing>
              <wp:anchor distT="0" distB="0" distL="114300" distR="114300" simplePos="0" relativeHeight="251689984" behindDoc="0" locked="0" layoutInCell="1" allowOverlap="1">
                <wp:simplePos x="0" y="0"/>
                <wp:positionH relativeFrom="column">
                  <wp:posOffset>953135</wp:posOffset>
                </wp:positionH>
                <wp:positionV relativeFrom="paragraph">
                  <wp:posOffset>109220</wp:posOffset>
                </wp:positionV>
                <wp:extent cx="415290" cy="635"/>
                <wp:effectExtent l="8890" t="58420" r="23495" b="55245"/>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5290" cy="63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75.05pt;margin-top:8.6pt;height:0.05pt;width:32.7pt;z-index:251689984;mso-width-relative:page;mso-height-relative:page;" filled="f" stroked="t" coordsize="21600,21600" o:gfxdata="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pfINg2QAAAAkBAAAPAAAAAAAAAAEAIAAAACIAAABkcnMvZG93bnJldi54bWxQ&#10;SwECFAAUAAAACACHTuJAytRrffYBAAChAwAADgAAAAAAAAABACAAAAAoAQAAZHJzL2Uyb0RvYy54&#10;bWxQSwUGAAAAAAYABgBZAQAAkAUAAAAA&#10;">
                <v:fill on="f" focussize="0,0"/>
                <v:stroke color="#000000" joinstyle="round" endarrow="block"/>
                <v:imagedata o:title=""/>
                <o:lock v:ext="edit" aspectratio="f"/>
              </v:shape>
            </w:pict>
          </mc:Fallback>
        </mc:AlternateContent>
      </w:r>
    </w:p>
    <w:p w:rsidR="005C47AE" w:rsidRDefault="00B06902">
      <w:pPr>
        <w:adjustRightInd w:val="0"/>
        <w:snapToGrid w:val="0"/>
        <w:spacing w:line="360" w:lineRule="auto"/>
        <w:rPr>
          <w:rFonts w:ascii="宋体" w:hAnsi="宋体"/>
          <w:szCs w:val="21"/>
        </w:rPr>
      </w:pPr>
      <w:r>
        <w:rPr>
          <w:rFonts w:ascii="宋体" w:hAnsi="宋体" w:hint="eastAsia"/>
          <w:b/>
          <w:noProof/>
          <w:sz w:val="24"/>
        </w:rPr>
        <mc:AlternateContent>
          <mc:Choice Requires="wps">
            <w:drawing>
              <wp:anchor distT="0" distB="0" distL="114300" distR="114300" simplePos="0" relativeHeight="251780096" behindDoc="0" locked="0" layoutInCell="1" allowOverlap="1">
                <wp:simplePos x="0" y="0"/>
                <wp:positionH relativeFrom="column">
                  <wp:posOffset>5292725</wp:posOffset>
                </wp:positionH>
                <wp:positionV relativeFrom="paragraph">
                  <wp:posOffset>18415</wp:posOffset>
                </wp:positionV>
                <wp:extent cx="0" cy="465455"/>
                <wp:effectExtent l="76200" t="0" r="57150" b="48895"/>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545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416.75pt;margin-top:1.45pt;height:36.65pt;width:0pt;z-index:251780096;mso-width-relative:page;mso-height-relative:page;" filled="f" stroked="t" coordsize="21600,21600" o:gfxdata="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i24CM1wAAAAgBAAAPAAAAAAAAAAEAIAAAACIAAABkcnMvZG93bnJldi54bWxQSwECFAAU&#10;AAAACACHTuJAjb1XOfIBAACdAwAADgAAAAAAAAABACAAAAAmAQAAZHJzL2Uyb0RvYy54bWxQSwUG&#10;AAAAAAYABgBZAQAAigUAAAAA&#10;">
                <v:fill on="f" focussize="0,0"/>
                <v:stroke color="#000000" joinstyle="round" endarrow="block"/>
                <v:imagedata o:title=""/>
                <o:lock v:ext="edit" aspectratio="f"/>
              </v:shape>
            </w:pict>
          </mc:Fallback>
        </mc:AlternateContent>
      </w:r>
      <w:r>
        <w:rPr>
          <w:rFonts w:ascii="宋体" w:hAnsi="宋体"/>
          <w:noProof/>
          <w:szCs w:val="21"/>
        </w:rPr>
        <mc:AlternateContent>
          <mc:Choice Requires="wps">
            <w:drawing>
              <wp:anchor distT="0" distB="0" distL="114300" distR="114300" simplePos="0" relativeHeight="251741184" behindDoc="0" locked="0" layoutInCell="1" allowOverlap="1">
                <wp:simplePos x="0" y="0"/>
                <wp:positionH relativeFrom="column">
                  <wp:posOffset>408940</wp:posOffset>
                </wp:positionH>
                <wp:positionV relativeFrom="paragraph">
                  <wp:posOffset>13335</wp:posOffset>
                </wp:positionV>
                <wp:extent cx="10795" cy="318770"/>
                <wp:effectExtent l="57150" t="38100" r="66040" b="24130"/>
                <wp:wrapNone/>
                <wp:docPr id="205" name="直接箭头连接符 205"/>
                <wp:cNvGraphicFramePr/>
                <a:graphic xmlns:a="http://schemas.openxmlformats.org/drawingml/2006/main">
                  <a:graphicData uri="http://schemas.microsoft.com/office/word/2010/wordprocessingShape">
                    <wps:wsp>
                      <wps:cNvCnPr/>
                      <wps:spPr>
                        <a:xfrm flipV="1">
                          <a:off x="0" y="0"/>
                          <a:ext cx="10633" cy="3188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flip:y;margin-left:32.2pt;margin-top:1.05pt;height:25.1pt;width:0.85pt;z-index:251741184;mso-width-relative:page;mso-height-relative:page;" filled="f" stroked="t" coordsize="21600,21600" o:gfxdata="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EmCNM1QAAAAYBAAAPAAAAAAAAAAEAIAAAACIAAABkcnMvZG93bnJldi54bWxQ&#10;SwECFAAUAAAACACHTuJAg7QPmvoBAACkAwAADgAAAAAAAAABACAAAAAkAQAAZHJzL2Uyb0RvYy54&#10;bWxQSwUGAAAAAAYABgBZAQAAkAUAAAAA&#10;">
                <v:fill on="f" focussize="0,0"/>
                <v:stroke weight="0.5pt" color="#4472C4 [3204]" miterlimit="8" joinstyle="miter" endarrow="block"/>
                <v:imagedata o:title=""/>
                <o:lock v:ext="edit" aspectratio="f"/>
              </v:shape>
            </w:pict>
          </mc:Fallback>
        </mc:AlternateContent>
      </w:r>
    </w:p>
    <w:p w:rsidR="005C47AE" w:rsidRDefault="00B06902">
      <w:pPr>
        <w:adjustRightInd w:val="0"/>
        <w:snapToGrid w:val="0"/>
        <w:spacing w:line="360" w:lineRule="auto"/>
        <w:rPr>
          <w:rFonts w:ascii="宋体" w:hAnsi="宋体"/>
          <w:szCs w:val="21"/>
        </w:rPr>
      </w:pPr>
      <w:r>
        <w:rPr>
          <w:rFonts w:ascii="宋体" w:hAnsi="宋体" w:hint="eastAsia"/>
          <w:b/>
          <w:noProof/>
          <w:sz w:val="24"/>
        </w:rPr>
        <mc:AlternateContent>
          <mc:Choice Requires="wps">
            <w:drawing>
              <wp:anchor distT="0" distB="0" distL="114300" distR="114300" simplePos="0" relativeHeight="251686912" behindDoc="0" locked="0" layoutInCell="1" allowOverlap="1">
                <wp:simplePos x="0" y="0"/>
                <wp:positionH relativeFrom="column">
                  <wp:posOffset>4864100</wp:posOffset>
                </wp:positionH>
                <wp:positionV relativeFrom="paragraph">
                  <wp:posOffset>257175</wp:posOffset>
                </wp:positionV>
                <wp:extent cx="881380" cy="297815"/>
                <wp:effectExtent l="0" t="0" r="13970" b="2603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380" cy="297815"/>
                        </a:xfrm>
                        <a:prstGeom prst="rect">
                          <a:avLst/>
                        </a:prstGeom>
                        <a:solidFill>
                          <a:srgbClr val="FFC000"/>
                        </a:solidFill>
                        <a:ln w="9525">
                          <a:solidFill>
                            <a:srgbClr val="000000"/>
                          </a:solidFill>
                          <a:miter lim="800000"/>
                        </a:ln>
                      </wps:spPr>
                      <wps:txbx>
                        <w:txbxContent>
                          <w:p w:rsidR="00FC592D" w:rsidRDefault="00FC592D">
                            <w:r>
                              <w:rPr>
                                <w:rFonts w:hint="eastAsia"/>
                              </w:rPr>
                              <w:t>标</w:t>
                            </w:r>
                            <w:r>
                              <w:t>准出水</w:t>
                            </w:r>
                            <w:r>
                              <w:rPr>
                                <w:rFonts w:hint="eastAsia"/>
                              </w:rPr>
                              <w:t>口</w:t>
                            </w:r>
                            <w:r>
                              <w:t>井</w:t>
                            </w:r>
                          </w:p>
                        </w:txbxContent>
                      </wps:txbx>
                      <wps:bodyPr rot="0" vert="horz" wrap="square" lIns="91440" tIns="45720" rIns="91440" bIns="45720" anchor="t" anchorCtr="0" upright="1">
                        <a:noAutofit/>
                      </wps:bodyPr>
                    </wps:wsp>
                  </a:graphicData>
                </a:graphic>
              </wp:anchor>
            </w:drawing>
          </mc:Choice>
          <mc:Fallback>
            <w:pict>
              <v:shape id="文本框 15" o:spid="_x0000_s1048" type="#_x0000_t202" style="position:absolute;left:0;text-align:left;margin-left:383pt;margin-top:20.25pt;width:69.4pt;height:23.4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" fillcolor="#ffc000">
                <v:textbox>
                  <w:txbxContent>
                    <w:p w:rsidR="00FC592D" w:rsidRDefault="00FC592D">
                      <w:r>
                        <w:rPr>
                          <w:rFonts w:hint="eastAsia"/>
                        </w:rPr>
                        <w:t>标</w:t>
                      </w:r>
                      <w:r>
                        <w:t>准出水</w:t>
                      </w:r>
                      <w:r>
                        <w:rPr>
                          <w:rFonts w:hint="eastAsia"/>
                        </w:rPr>
                        <w:t>口</w:t>
                      </w:r>
                      <w:r>
                        <w:t>井</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699200" behindDoc="0" locked="0" layoutInCell="1" allowOverlap="1">
                <wp:simplePos x="0" y="0"/>
                <wp:positionH relativeFrom="column">
                  <wp:posOffset>5080</wp:posOffset>
                </wp:positionH>
                <wp:positionV relativeFrom="paragraph">
                  <wp:posOffset>74295</wp:posOffset>
                </wp:positionV>
                <wp:extent cx="797560" cy="297815"/>
                <wp:effectExtent l="0" t="0" r="2540" b="698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7560" cy="297815"/>
                        </a:xfrm>
                        <a:prstGeom prst="rect">
                          <a:avLst/>
                        </a:prstGeom>
                        <a:solidFill>
                          <a:srgbClr val="00FF00"/>
                        </a:solidFill>
                        <a:ln>
                          <a:noFill/>
                        </a:ln>
                      </wps:spPr>
                      <wps:txbx>
                        <w:txbxContent>
                          <w:p w:rsidR="00FC592D" w:rsidRDefault="00FC592D">
                            <w:r>
                              <w:rPr>
                                <w:rFonts w:hint="eastAsia"/>
                              </w:rPr>
                              <w:t>PAC/PAM</w:t>
                            </w:r>
                          </w:p>
                        </w:txbxContent>
                      </wps:txbx>
                      <wps:bodyPr rot="0" vert="horz" wrap="square" lIns="91440" tIns="45720" rIns="91440" bIns="45720" anchor="t" anchorCtr="0" upright="1">
                        <a:noAutofit/>
                      </wps:bodyPr>
                    </wps:wsp>
                  </a:graphicData>
                </a:graphic>
              </wp:anchor>
            </w:drawing>
          </mc:Choice>
          <mc:Fallback>
            <w:pict>
              <v:shape id="文本框 2" o:spid="_x0000_s1049" type="#_x0000_t202" style="position:absolute;left:0;text-align:left;margin-left:.4pt;margin-top:5.85pt;width:62.8pt;height:23.4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" fillcolor="lime" stroked="f">
                <v:textbox>
                  <w:txbxContent>
                    <w:p w:rsidR="00FC592D" w:rsidRDefault="00FC592D">
                      <w:r>
                        <w:rPr>
                          <w:rFonts w:hint="eastAsia"/>
                        </w:rPr>
                        <w:t>PAC/PAM</w:t>
                      </w:r>
                    </w:p>
                  </w:txbxContent>
                </v:textbox>
              </v:shape>
            </w:pict>
          </mc:Fallback>
        </mc:AlternateContent>
      </w:r>
      <w:r>
        <w:rPr>
          <w:rFonts w:ascii="宋体" w:hAnsi="宋体" w:hint="eastAsia"/>
          <w:b/>
          <w:noProof/>
          <w:sz w:val="24"/>
        </w:rPr>
        <mc:AlternateContent>
          <mc:Choice Requires="wps">
            <w:drawing>
              <wp:anchor distT="0" distB="0" distL="114300" distR="114300" simplePos="0" relativeHeight="251687936" behindDoc="0" locked="0" layoutInCell="1" allowOverlap="1">
                <wp:simplePos x="0" y="0"/>
                <wp:positionH relativeFrom="column">
                  <wp:posOffset>3016250</wp:posOffset>
                </wp:positionH>
                <wp:positionV relativeFrom="paragraph">
                  <wp:posOffset>71755</wp:posOffset>
                </wp:positionV>
                <wp:extent cx="616585" cy="297815"/>
                <wp:effectExtent l="0" t="0" r="12065" b="26035"/>
                <wp:wrapNone/>
                <wp:docPr id="21" name="文本框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 cy="297815"/>
                        </a:xfrm>
                        <a:prstGeom prst="rect">
                          <a:avLst/>
                        </a:prstGeom>
                        <a:solidFill>
                          <a:srgbClr val="00FF00"/>
                        </a:solidFill>
                        <a:ln w="9525">
                          <a:solidFill>
                            <a:srgbClr val="000000"/>
                          </a:solidFill>
                          <a:miter lim="800000"/>
                        </a:ln>
                      </wps:spPr>
                      <wps:txbx>
                        <w:txbxContent>
                          <w:p w:rsidR="00FC592D" w:rsidRDefault="00FC592D">
                            <w:r>
                              <w:rPr>
                                <w:rFonts w:hint="eastAsia"/>
                              </w:rPr>
                              <w:t>鼓风机</w:t>
                            </w:r>
                          </w:p>
                        </w:txbxContent>
                      </wps:txbx>
                      <wps:bodyPr rot="0" vert="horz" wrap="square" lIns="91440" tIns="45720" rIns="91440" bIns="45720" anchor="t" anchorCtr="0" upright="1">
                        <a:noAutofit/>
                      </wps:bodyPr>
                    </wps:wsp>
                  </a:graphicData>
                </a:graphic>
              </wp:anchor>
            </w:drawing>
          </mc:Choice>
          <mc:Fallback>
            <w:pict>
              <v:shape id="文本框 21" o:spid="_x0000_s1050" type="#_x0000_t202" style="position:absolute;left:0;text-align:left;margin-left:237.5pt;margin-top:5.65pt;width:48.55pt;height:23.4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" fillcolor="lime">
                <v:textbox>
                  <w:txbxContent>
                    <w:p w:rsidR="00FC592D" w:rsidRDefault="00FC592D">
                      <w:r>
                        <w:rPr>
                          <w:rFonts w:hint="eastAsia"/>
                        </w:rPr>
                        <w:t>鼓风机</w:t>
                      </w:r>
                    </w:p>
                  </w:txbxContent>
                </v:textbox>
              </v:shape>
            </w:pict>
          </mc:Fallback>
        </mc:AlternateContent>
      </w:r>
    </w:p>
    <w:p w:rsidR="005C47AE" w:rsidRDefault="005C47AE">
      <w:pPr>
        <w:adjustRightInd w:val="0"/>
        <w:snapToGrid w:val="0"/>
        <w:spacing w:line="360" w:lineRule="auto"/>
        <w:rPr>
          <w:rFonts w:ascii="宋体" w:hAnsi="宋体"/>
          <w:szCs w:val="21"/>
        </w:rPr>
      </w:pPr>
    </w:p>
    <w:p w:rsidR="005C47AE" w:rsidRDefault="00B06902">
      <w:pPr>
        <w:spacing w:line="480" w:lineRule="exact"/>
        <w:rPr>
          <w:rFonts w:ascii="宋体" w:hAnsi="宋体"/>
          <w:b/>
          <w:szCs w:val="21"/>
        </w:rPr>
      </w:pPr>
      <w:r>
        <w:rPr>
          <w:rFonts w:ascii="宋体" w:hAnsi="宋体" w:hint="eastAsia"/>
          <w:b/>
          <w:noProof/>
          <w:sz w:val="24"/>
        </w:rPr>
        <mc:AlternateContent>
          <mc:Choice Requires="wps">
            <w:drawing>
              <wp:anchor distT="0" distB="0" distL="114300" distR="114300" simplePos="0" relativeHeight="251778048" behindDoc="0" locked="0" layoutInCell="1" allowOverlap="1">
                <wp:simplePos x="0" y="0"/>
                <wp:positionH relativeFrom="column">
                  <wp:posOffset>5294630</wp:posOffset>
                </wp:positionH>
                <wp:positionV relativeFrom="paragraph">
                  <wp:posOffset>34925</wp:posOffset>
                </wp:positionV>
                <wp:extent cx="0" cy="465455"/>
                <wp:effectExtent l="76200" t="0" r="57150" b="48895"/>
                <wp:wrapNone/>
                <wp:docPr id="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5455"/>
                        </a:xfrm>
                        <a:prstGeom prst="straightConnector1">
                          <a:avLst/>
                        </a:prstGeom>
                        <a:noFill/>
                        <a:ln w="9525">
                          <a:solidFill>
                            <a:srgbClr val="000000"/>
                          </a:solidFill>
                          <a:round/>
                          <a:tailEnd type="triangle" w="med" len="med"/>
                        </a:ln>
                      </wps:spPr>
                      <wps:bodyPr/>
                    </wps:wsp>
                  </a:graphicData>
                </a:graphic>
              </wp:anchor>
            </w:drawing>
          </mc:Choice>
          <mc:Fallback xmlns:wpsCustomData="http://www.wps.cn/officeDocument/2013/wpsCustomData" xmlns:w16se="http://schemas.microsoft.com/office/word/2015/wordml/symex" xmlns:cx="http://schemas.microsoft.com/office/drawing/2014/chartex">
            <w:pict>
              <v:shape id="_x0000_s1026" o:spid="_x0000_s1026" o:spt="32" type="#_x0000_t32" style="position:absolute;left:0pt;margin-left:416.9pt;margin-top:2.75pt;height:36.65pt;width:0pt;z-index:251778048;mso-width-relative:page;mso-height-relative:page;" filled="f" stroked="t" coordsize="21600,21600" o:gfxdata="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UO8GM1wAAAAgBAAAPAAAAAAAAAAEAIAAAACIAAABkcnMvZG93bnJldi54bWxQSwECFAAU&#10;AAAACACHTuJATBKNbfIBAACdAwAADgAAAAAAAAABACAAAAAmAQAAZHJzL2Uyb0RvYy54bWxQSwUG&#10;AAAAAAYABgBZAQAAigUAAAAA&#10;">
                <v:fill on="f" focussize="0,0"/>
                <v:stroke color="#000000" joinstyle="round" endarrow="block"/>
                <v:imagedata o:title=""/>
                <o:lock v:ext="edit" aspectratio="f"/>
              </v:shape>
            </w:pict>
          </mc:Fallback>
        </mc:AlternateContent>
      </w:r>
    </w:p>
    <w:p w:rsidR="005C47AE" w:rsidRDefault="00B06902">
      <w:pPr>
        <w:spacing w:line="480" w:lineRule="exact"/>
        <w:rPr>
          <w:rFonts w:ascii="宋体" w:hAnsi="宋体"/>
          <w:b/>
          <w:szCs w:val="21"/>
        </w:rPr>
      </w:pPr>
      <w:r>
        <w:rPr>
          <w:rFonts w:ascii="宋体" w:hAnsi="宋体" w:hint="eastAsia"/>
          <w:b/>
          <w:noProof/>
          <w:sz w:val="24"/>
        </w:rPr>
        <mc:AlternateContent>
          <mc:Choice Requires="wps">
            <w:drawing>
              <wp:anchor distT="0" distB="0" distL="114300" distR="114300" simplePos="0" relativeHeight="251782144" behindDoc="0" locked="0" layoutInCell="1" allowOverlap="1">
                <wp:simplePos x="0" y="0"/>
                <wp:positionH relativeFrom="column">
                  <wp:posOffset>4965065</wp:posOffset>
                </wp:positionH>
                <wp:positionV relativeFrom="paragraph">
                  <wp:posOffset>190500</wp:posOffset>
                </wp:positionV>
                <wp:extent cx="765175" cy="297815"/>
                <wp:effectExtent l="0" t="0" r="0" b="6985"/>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175" cy="297815"/>
                        </a:xfrm>
                        <a:prstGeom prst="rect">
                          <a:avLst/>
                        </a:prstGeom>
                        <a:solidFill>
                          <a:srgbClr val="00FF00"/>
                        </a:solidFill>
                        <a:ln>
                          <a:noFill/>
                        </a:ln>
                      </wps:spPr>
                      <wps:txbx>
                        <w:txbxContent>
                          <w:p w:rsidR="00FC592D" w:rsidRDefault="00FC592D">
                            <w:r>
                              <w:rPr>
                                <w:rFonts w:hint="eastAsia"/>
                              </w:rPr>
                              <w:t>达</w:t>
                            </w:r>
                            <w:r>
                              <w:t>标出水</w:t>
                            </w:r>
                          </w:p>
                        </w:txbxContent>
                      </wps:txbx>
                      <wps:bodyPr rot="0" vert="horz" wrap="square" lIns="91440" tIns="45720" rIns="91440" bIns="45720" anchor="t" anchorCtr="0" upright="1">
                        <a:noAutofit/>
                      </wps:bodyPr>
                    </wps:wsp>
                  </a:graphicData>
                </a:graphic>
              </wp:anchor>
            </w:drawing>
          </mc:Choice>
          <mc:Fallback>
            <w:pict>
              <v:shape id="文本框 16" o:spid="_x0000_s1051" type="#_x0000_t202" style="position:absolute;left:0;text-align:left;margin-left:390.95pt;margin-top:15pt;width:60.25pt;height:23.4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" fillcolor="lime" stroked="f">
                <v:textbox>
                  <w:txbxContent>
                    <w:p w:rsidR="00FC592D" w:rsidRDefault="00FC592D">
                      <w:r>
                        <w:rPr>
                          <w:rFonts w:hint="eastAsia"/>
                        </w:rPr>
                        <w:t>达</w:t>
                      </w:r>
                      <w:r>
                        <w:t>标出水</w:t>
                      </w:r>
                    </w:p>
                  </w:txbxContent>
                </v:textbox>
              </v:shape>
            </w:pict>
          </mc:Fallback>
        </mc:AlternateContent>
      </w:r>
    </w:p>
    <w:p w:rsidR="005C47AE" w:rsidRDefault="005C47AE">
      <w:pPr>
        <w:spacing w:line="480" w:lineRule="exact"/>
        <w:rPr>
          <w:rFonts w:ascii="宋体" w:hAnsi="宋体"/>
          <w:b/>
          <w:szCs w:val="21"/>
        </w:rPr>
      </w:pPr>
    </w:p>
    <w:p w:rsidR="005C47AE" w:rsidRDefault="00B06902">
      <w:pPr>
        <w:spacing w:line="480" w:lineRule="exact"/>
        <w:rPr>
          <w:rFonts w:ascii="宋体" w:hAnsi="宋体"/>
          <w:b/>
          <w:szCs w:val="21"/>
        </w:rPr>
      </w:pPr>
      <w:r>
        <w:rPr>
          <w:rFonts w:ascii="宋体" w:hAnsi="宋体" w:hint="eastAsia"/>
          <w:b/>
          <w:szCs w:val="21"/>
        </w:rPr>
        <w:t>5.3工艺流程慨</w:t>
      </w:r>
      <w:r>
        <w:rPr>
          <w:rFonts w:ascii="宋体" w:hAnsi="宋体"/>
          <w:b/>
          <w:szCs w:val="21"/>
        </w:rPr>
        <w:t>述</w:t>
      </w:r>
    </w:p>
    <w:p w:rsidR="005C47AE" w:rsidRDefault="00B06902">
      <w:pPr>
        <w:pStyle w:val="a8"/>
        <w:spacing w:beforeLines="25" w:before="78" w:afterLines="25" w:after="78" w:line="360" w:lineRule="auto"/>
        <w:ind w:rightChars="200" w:right="420" w:firstLineChars="200" w:firstLine="420"/>
        <w:rPr>
          <w:rFonts w:ascii="宋体" w:hAnsi="宋体"/>
          <w:color w:val="000000"/>
          <w:sz w:val="21"/>
          <w:szCs w:val="21"/>
        </w:rPr>
      </w:pPr>
      <w:r>
        <w:rPr>
          <w:rFonts w:ascii="宋体" w:hAnsi="宋体" w:hint="eastAsia"/>
          <w:color w:val="000000"/>
          <w:sz w:val="21"/>
          <w:szCs w:val="21"/>
        </w:rPr>
        <w:t>根据本工程污水的水量和水质，废水处理总体思路采用“调节收集+成熟可靠的物化法和生化法+深度处理”的综合处理工艺。主要工艺步骤如下所述：</w:t>
      </w:r>
    </w:p>
    <w:p w:rsidR="005C47AE" w:rsidRDefault="00B06902">
      <w:pPr>
        <w:pStyle w:val="a8"/>
        <w:spacing w:beforeLines="25" w:before="78" w:afterLines="25" w:after="78" w:line="360" w:lineRule="auto"/>
        <w:ind w:rightChars="200" w:right="420" w:firstLineChars="200" w:firstLine="420"/>
        <w:rPr>
          <w:rFonts w:ascii="宋体" w:hAnsi="宋体"/>
          <w:color w:val="000000"/>
          <w:sz w:val="21"/>
          <w:szCs w:val="21"/>
        </w:rPr>
      </w:pPr>
      <w:r>
        <w:rPr>
          <w:rFonts w:ascii="宋体" w:hAnsi="宋体"/>
          <w:color w:val="000000"/>
          <w:sz w:val="21"/>
          <w:szCs w:val="21"/>
        </w:rPr>
        <w:t>（1）第一步</w:t>
      </w:r>
      <w:r>
        <w:rPr>
          <w:rFonts w:ascii="宋体" w:hAnsi="宋体" w:hint="eastAsia"/>
          <w:color w:val="000000"/>
          <w:sz w:val="21"/>
          <w:szCs w:val="21"/>
        </w:rPr>
        <w:t>：每个实验室的废水，</w:t>
      </w:r>
      <w:r>
        <w:rPr>
          <w:rFonts w:ascii="宋体" w:hAnsi="宋体"/>
          <w:color w:val="000000"/>
          <w:sz w:val="21"/>
          <w:szCs w:val="21"/>
        </w:rPr>
        <w:t>经</w:t>
      </w:r>
      <w:r>
        <w:rPr>
          <w:rFonts w:ascii="宋体" w:hAnsi="宋体" w:hint="eastAsia"/>
          <w:color w:val="000000"/>
          <w:sz w:val="21"/>
          <w:szCs w:val="21"/>
        </w:rPr>
        <w:t>管道</w:t>
      </w:r>
      <w:r>
        <w:rPr>
          <w:rFonts w:ascii="宋体" w:hAnsi="宋体"/>
          <w:color w:val="000000"/>
          <w:sz w:val="21"/>
          <w:szCs w:val="21"/>
        </w:rPr>
        <w:t>收集后自</w:t>
      </w:r>
      <w:r>
        <w:rPr>
          <w:rFonts w:ascii="宋体" w:hAnsi="宋体" w:hint="eastAsia"/>
          <w:color w:val="000000"/>
          <w:sz w:val="21"/>
          <w:szCs w:val="21"/>
        </w:rPr>
        <w:t>流</w:t>
      </w:r>
      <w:r>
        <w:rPr>
          <w:rFonts w:ascii="宋体" w:hAnsi="宋体"/>
          <w:color w:val="000000"/>
          <w:sz w:val="21"/>
          <w:szCs w:val="21"/>
        </w:rPr>
        <w:t>至</w:t>
      </w:r>
      <w:r>
        <w:rPr>
          <w:rFonts w:ascii="宋体" w:hAnsi="宋体" w:hint="eastAsia"/>
          <w:color w:val="000000"/>
          <w:sz w:val="21"/>
          <w:szCs w:val="21"/>
        </w:rPr>
        <w:t>水</w:t>
      </w:r>
      <w:r>
        <w:rPr>
          <w:rFonts w:ascii="宋体" w:hAnsi="宋体"/>
          <w:color w:val="000000"/>
          <w:sz w:val="21"/>
          <w:szCs w:val="21"/>
        </w:rPr>
        <w:t>量调节池</w:t>
      </w:r>
      <w:r>
        <w:rPr>
          <w:rFonts w:ascii="宋体" w:hAnsi="宋体" w:hint="eastAsia"/>
          <w:color w:val="000000"/>
          <w:sz w:val="21"/>
          <w:szCs w:val="21"/>
        </w:rPr>
        <w:t>、</w:t>
      </w:r>
      <w:r>
        <w:rPr>
          <w:rFonts w:ascii="宋体" w:hAnsi="宋体"/>
          <w:color w:val="000000"/>
          <w:sz w:val="21"/>
          <w:szCs w:val="21"/>
        </w:rPr>
        <w:t>均质、调节</w:t>
      </w:r>
      <w:r>
        <w:rPr>
          <w:rFonts w:ascii="宋体" w:hAnsi="宋体" w:hint="eastAsia"/>
          <w:color w:val="000000"/>
          <w:sz w:val="21"/>
          <w:szCs w:val="21"/>
        </w:rPr>
        <w:t>。调节池</w:t>
      </w:r>
      <w:r>
        <w:rPr>
          <w:rFonts w:ascii="宋体" w:hAnsi="宋体"/>
          <w:color w:val="000000"/>
          <w:sz w:val="21"/>
          <w:szCs w:val="21"/>
        </w:rPr>
        <w:t>内安装有污水水泵，</w:t>
      </w:r>
      <w:r>
        <w:rPr>
          <w:rFonts w:ascii="宋体" w:hAnsi="宋体" w:hint="eastAsia"/>
          <w:color w:val="000000"/>
          <w:sz w:val="21"/>
          <w:szCs w:val="21"/>
        </w:rPr>
        <w:t>当高</w:t>
      </w:r>
      <w:r>
        <w:rPr>
          <w:rFonts w:ascii="宋体" w:hAnsi="宋体"/>
          <w:color w:val="000000"/>
          <w:sz w:val="21"/>
          <w:szCs w:val="21"/>
        </w:rPr>
        <w:t>液位时水泵</w:t>
      </w:r>
      <w:r>
        <w:rPr>
          <w:rFonts w:ascii="宋体" w:hAnsi="宋体" w:hint="eastAsia"/>
          <w:color w:val="000000"/>
          <w:sz w:val="21"/>
          <w:szCs w:val="21"/>
        </w:rPr>
        <w:t>启</w:t>
      </w:r>
      <w:r>
        <w:rPr>
          <w:rFonts w:ascii="宋体" w:hAnsi="宋体"/>
          <w:color w:val="000000"/>
          <w:sz w:val="21"/>
          <w:szCs w:val="21"/>
        </w:rPr>
        <w:t>动</w:t>
      </w:r>
      <w:r>
        <w:rPr>
          <w:rFonts w:ascii="宋体" w:hAnsi="宋体" w:hint="eastAsia"/>
          <w:color w:val="000000"/>
          <w:sz w:val="21"/>
          <w:szCs w:val="21"/>
        </w:rPr>
        <w:t>、</w:t>
      </w:r>
      <w:r>
        <w:rPr>
          <w:rFonts w:ascii="宋体" w:hAnsi="宋体"/>
          <w:color w:val="000000"/>
          <w:sz w:val="21"/>
          <w:szCs w:val="21"/>
        </w:rPr>
        <w:t>当低液位时水泵停止</w:t>
      </w:r>
      <w:r>
        <w:rPr>
          <w:rFonts w:ascii="宋体" w:hAnsi="宋体" w:hint="eastAsia"/>
          <w:color w:val="000000"/>
          <w:sz w:val="21"/>
          <w:szCs w:val="21"/>
        </w:rPr>
        <w:t>，通</w:t>
      </w:r>
      <w:r>
        <w:rPr>
          <w:rFonts w:ascii="宋体" w:hAnsi="宋体"/>
          <w:color w:val="000000"/>
          <w:sz w:val="21"/>
          <w:szCs w:val="21"/>
        </w:rPr>
        <w:t>过流量计定量排放</w:t>
      </w:r>
      <w:r>
        <w:rPr>
          <w:rFonts w:ascii="宋体" w:hAnsi="宋体" w:cs="宋体" w:hint="eastAsia"/>
          <w:kern w:val="0"/>
          <w:sz w:val="21"/>
          <w:szCs w:val="21"/>
        </w:rPr>
        <w:t>。调节</w:t>
      </w:r>
      <w:r>
        <w:rPr>
          <w:rFonts w:ascii="宋体" w:hAnsi="宋体" w:cs="宋体"/>
          <w:kern w:val="0"/>
          <w:sz w:val="21"/>
          <w:szCs w:val="21"/>
        </w:rPr>
        <w:t>池</w:t>
      </w:r>
      <w:r>
        <w:rPr>
          <w:rFonts w:ascii="宋体" w:hAnsi="宋体" w:cs="宋体" w:hint="eastAsia"/>
          <w:kern w:val="0"/>
          <w:sz w:val="21"/>
          <w:szCs w:val="21"/>
        </w:rPr>
        <w:t>前</w:t>
      </w:r>
      <w:r>
        <w:rPr>
          <w:rFonts w:ascii="宋体" w:hAnsi="宋体" w:cs="宋体"/>
          <w:kern w:val="0"/>
          <w:sz w:val="21"/>
          <w:szCs w:val="21"/>
        </w:rPr>
        <w:t>端增加格栅池，以去除</w:t>
      </w:r>
      <w:r>
        <w:rPr>
          <w:rFonts w:ascii="宋体" w:hAnsi="宋体" w:cs="宋体" w:hint="eastAsia"/>
          <w:kern w:val="0"/>
          <w:sz w:val="21"/>
          <w:szCs w:val="21"/>
        </w:rPr>
        <w:t>垃圾</w:t>
      </w:r>
      <w:r>
        <w:rPr>
          <w:rFonts w:ascii="宋体" w:hAnsi="宋体" w:cs="宋体"/>
          <w:kern w:val="0"/>
          <w:sz w:val="21"/>
          <w:szCs w:val="21"/>
        </w:rPr>
        <w:t>及残渣等。</w:t>
      </w:r>
      <w:r w:rsidRPr="00F46375">
        <w:rPr>
          <w:rFonts w:ascii="宋体" w:hAnsi="宋体" w:cs="宋体" w:hint="eastAsia"/>
          <w:kern w:val="0"/>
          <w:sz w:val="21"/>
          <w:szCs w:val="21"/>
        </w:rPr>
        <w:t>调节</w:t>
      </w:r>
      <w:r w:rsidRPr="00F46375">
        <w:rPr>
          <w:rFonts w:ascii="宋体" w:hAnsi="宋体" w:cs="宋体"/>
          <w:kern w:val="0"/>
          <w:sz w:val="21"/>
          <w:szCs w:val="21"/>
        </w:rPr>
        <w:t>池</w:t>
      </w:r>
      <w:r w:rsidRPr="00F46375">
        <w:rPr>
          <w:rFonts w:ascii="宋体" w:hAnsi="宋体" w:cs="宋体" w:hint="eastAsia"/>
          <w:kern w:val="0"/>
          <w:sz w:val="21"/>
          <w:szCs w:val="21"/>
        </w:rPr>
        <w:t>按50t/d处</w:t>
      </w:r>
      <w:r w:rsidRPr="00F46375">
        <w:rPr>
          <w:rFonts w:ascii="宋体" w:hAnsi="宋体" w:cs="宋体"/>
          <w:kern w:val="0"/>
          <w:sz w:val="21"/>
          <w:szCs w:val="21"/>
        </w:rPr>
        <w:t>理水量设计。</w:t>
      </w:r>
    </w:p>
    <w:p w:rsidR="005C47AE" w:rsidRDefault="00B06902">
      <w:pPr>
        <w:pStyle w:val="a8"/>
        <w:spacing w:beforeLines="25" w:before="78" w:afterLines="25" w:after="78" w:line="360" w:lineRule="auto"/>
        <w:ind w:rightChars="200" w:right="420" w:firstLineChars="200" w:firstLine="420"/>
        <w:rPr>
          <w:rFonts w:ascii="宋体" w:hAnsi="宋体"/>
          <w:sz w:val="21"/>
          <w:szCs w:val="21"/>
        </w:rPr>
      </w:pPr>
      <w:r>
        <w:rPr>
          <w:rFonts w:ascii="宋体" w:hAnsi="宋体"/>
          <w:color w:val="000000"/>
          <w:sz w:val="21"/>
          <w:szCs w:val="21"/>
        </w:rPr>
        <w:lastRenderedPageBreak/>
        <w:t>（2）第二步</w:t>
      </w:r>
      <w:r>
        <w:rPr>
          <w:rFonts w:ascii="宋体" w:hAnsi="宋体" w:hint="eastAsia"/>
          <w:color w:val="000000"/>
          <w:sz w:val="21"/>
          <w:szCs w:val="21"/>
        </w:rPr>
        <w:t>：</w:t>
      </w:r>
      <w:r>
        <w:rPr>
          <w:rFonts w:ascii="宋体" w:hAnsi="宋体"/>
          <w:color w:val="000000"/>
          <w:sz w:val="21"/>
          <w:szCs w:val="21"/>
        </w:rPr>
        <w:t>采用“</w:t>
      </w:r>
      <w:r>
        <w:rPr>
          <w:rFonts w:ascii="宋体" w:hAnsi="宋体" w:hint="eastAsia"/>
          <w:color w:val="000000"/>
          <w:sz w:val="21"/>
          <w:szCs w:val="21"/>
        </w:rPr>
        <w:t>酸碱</w:t>
      </w:r>
      <w:r>
        <w:rPr>
          <w:rFonts w:ascii="宋体" w:hAnsi="宋体"/>
          <w:color w:val="000000"/>
          <w:sz w:val="21"/>
          <w:szCs w:val="21"/>
        </w:rPr>
        <w:t>中和+</w:t>
      </w:r>
      <w:r>
        <w:rPr>
          <w:rFonts w:ascii="宋体" w:hAnsi="宋体" w:hint="eastAsia"/>
          <w:color w:val="000000"/>
          <w:sz w:val="21"/>
          <w:szCs w:val="21"/>
        </w:rPr>
        <w:t>混</w:t>
      </w:r>
      <w:r>
        <w:rPr>
          <w:rFonts w:ascii="宋体" w:hAnsi="宋体"/>
          <w:color w:val="000000"/>
          <w:sz w:val="21"/>
          <w:szCs w:val="21"/>
        </w:rPr>
        <w:t>凝反应+</w:t>
      </w:r>
      <w:r>
        <w:rPr>
          <w:rFonts w:ascii="宋体" w:hAnsi="宋体" w:hint="eastAsia"/>
          <w:color w:val="000000"/>
          <w:sz w:val="21"/>
          <w:szCs w:val="21"/>
        </w:rPr>
        <w:t>混凝沉淀</w:t>
      </w:r>
      <w:r>
        <w:rPr>
          <w:rFonts w:ascii="宋体" w:hAnsi="宋体"/>
          <w:color w:val="000000"/>
          <w:sz w:val="21"/>
          <w:szCs w:val="21"/>
        </w:rPr>
        <w:t>”的多级分步强化集成预处理工艺</w:t>
      </w:r>
      <w:r>
        <w:rPr>
          <w:rFonts w:ascii="宋体" w:hAnsi="宋体" w:hint="eastAsia"/>
          <w:color w:val="000000"/>
          <w:sz w:val="21"/>
          <w:szCs w:val="21"/>
        </w:rPr>
        <w:t>。调节池</w:t>
      </w:r>
      <w:r>
        <w:rPr>
          <w:rFonts w:ascii="宋体" w:hAnsi="宋体"/>
          <w:color w:val="000000"/>
          <w:sz w:val="21"/>
          <w:szCs w:val="21"/>
        </w:rPr>
        <w:t>内污水经</w:t>
      </w:r>
      <w:r>
        <w:rPr>
          <w:rFonts w:ascii="宋体" w:hAnsi="宋体" w:hint="eastAsia"/>
          <w:color w:val="000000"/>
          <w:sz w:val="21"/>
          <w:szCs w:val="21"/>
        </w:rPr>
        <w:t>泵定</w:t>
      </w:r>
      <w:r>
        <w:rPr>
          <w:rFonts w:ascii="宋体" w:hAnsi="宋体"/>
          <w:color w:val="000000"/>
          <w:sz w:val="21"/>
          <w:szCs w:val="21"/>
        </w:rPr>
        <w:t>量</w:t>
      </w:r>
      <w:r>
        <w:rPr>
          <w:rFonts w:ascii="宋体" w:hAnsi="宋体" w:hint="eastAsia"/>
          <w:color w:val="000000"/>
          <w:sz w:val="21"/>
          <w:szCs w:val="21"/>
        </w:rPr>
        <w:t>至酸</w:t>
      </w:r>
      <w:r>
        <w:rPr>
          <w:rFonts w:ascii="宋体" w:hAnsi="宋体"/>
          <w:color w:val="000000"/>
          <w:sz w:val="21"/>
          <w:szCs w:val="21"/>
        </w:rPr>
        <w:t>碱中和池内，中和池内安装</w:t>
      </w:r>
      <w:r>
        <w:rPr>
          <w:rFonts w:ascii="宋体" w:hAnsi="宋体" w:hint="eastAsia"/>
          <w:color w:val="000000"/>
          <w:sz w:val="21"/>
          <w:szCs w:val="21"/>
        </w:rPr>
        <w:t>PH在</w:t>
      </w:r>
      <w:r>
        <w:rPr>
          <w:rFonts w:ascii="宋体" w:hAnsi="宋体"/>
          <w:color w:val="000000"/>
          <w:sz w:val="21"/>
          <w:szCs w:val="21"/>
        </w:rPr>
        <w:t>线测量仪</w:t>
      </w:r>
      <w:r>
        <w:rPr>
          <w:rFonts w:ascii="宋体" w:hAnsi="宋体" w:hint="eastAsia"/>
          <w:color w:val="000000"/>
          <w:sz w:val="21"/>
          <w:szCs w:val="21"/>
        </w:rPr>
        <w:t>。当PH为</w:t>
      </w:r>
      <w:r>
        <w:rPr>
          <w:rFonts w:ascii="宋体" w:hAnsi="宋体"/>
          <w:color w:val="000000"/>
          <w:sz w:val="21"/>
          <w:szCs w:val="21"/>
        </w:rPr>
        <w:t>酸性时</w:t>
      </w:r>
      <w:r>
        <w:rPr>
          <w:rFonts w:ascii="宋体" w:hAnsi="宋体" w:hint="eastAsia"/>
          <w:color w:val="000000"/>
          <w:sz w:val="21"/>
          <w:szCs w:val="21"/>
        </w:rPr>
        <w:t>自动</w:t>
      </w:r>
      <w:r>
        <w:rPr>
          <w:rFonts w:ascii="宋体" w:hAnsi="宋体"/>
          <w:color w:val="000000"/>
          <w:sz w:val="21"/>
          <w:szCs w:val="21"/>
        </w:rPr>
        <w:t>投加碱液，当</w:t>
      </w:r>
      <w:r>
        <w:rPr>
          <w:rFonts w:ascii="宋体" w:hAnsi="宋体" w:hint="eastAsia"/>
          <w:color w:val="000000"/>
          <w:sz w:val="21"/>
          <w:szCs w:val="21"/>
        </w:rPr>
        <w:t>PH为</w:t>
      </w:r>
      <w:r>
        <w:rPr>
          <w:rFonts w:ascii="宋体" w:hAnsi="宋体"/>
          <w:color w:val="000000"/>
          <w:sz w:val="21"/>
          <w:szCs w:val="21"/>
        </w:rPr>
        <w:t>碱性时自</w:t>
      </w:r>
      <w:r>
        <w:rPr>
          <w:rFonts w:ascii="宋体" w:hAnsi="宋体" w:hint="eastAsia"/>
          <w:color w:val="000000"/>
          <w:sz w:val="21"/>
          <w:szCs w:val="21"/>
        </w:rPr>
        <w:t>动投</w:t>
      </w:r>
      <w:r>
        <w:rPr>
          <w:rFonts w:ascii="宋体" w:hAnsi="宋体"/>
          <w:color w:val="000000"/>
          <w:sz w:val="21"/>
          <w:szCs w:val="21"/>
        </w:rPr>
        <w:t>加酸液，</w:t>
      </w:r>
      <w:r>
        <w:rPr>
          <w:rFonts w:ascii="宋体" w:hAnsi="宋体" w:hint="eastAsia"/>
          <w:color w:val="000000"/>
          <w:sz w:val="21"/>
          <w:szCs w:val="21"/>
        </w:rPr>
        <w:t>使</w:t>
      </w:r>
      <w:r>
        <w:rPr>
          <w:rFonts w:ascii="宋体" w:hAnsi="宋体"/>
          <w:color w:val="000000"/>
          <w:sz w:val="21"/>
          <w:szCs w:val="21"/>
        </w:rPr>
        <w:t>污水</w:t>
      </w:r>
      <w:r>
        <w:rPr>
          <w:rFonts w:ascii="宋体" w:hAnsi="宋体" w:hint="eastAsia"/>
          <w:color w:val="000000"/>
          <w:sz w:val="21"/>
          <w:szCs w:val="21"/>
        </w:rPr>
        <w:t>PH值</w:t>
      </w:r>
      <w:r>
        <w:rPr>
          <w:rFonts w:ascii="宋体" w:hAnsi="宋体"/>
          <w:color w:val="000000"/>
          <w:sz w:val="21"/>
          <w:szCs w:val="21"/>
        </w:rPr>
        <w:t>保持在</w:t>
      </w:r>
      <w:r>
        <w:rPr>
          <w:rFonts w:ascii="宋体" w:hAnsi="宋体" w:hint="eastAsia"/>
          <w:color w:val="000000"/>
          <w:sz w:val="21"/>
          <w:szCs w:val="21"/>
        </w:rPr>
        <w:t>6</w:t>
      </w:r>
      <w:r>
        <w:rPr>
          <w:rFonts w:ascii="宋体" w:hAnsi="宋体"/>
          <w:color w:val="000000"/>
          <w:sz w:val="21"/>
          <w:szCs w:val="21"/>
        </w:rPr>
        <w:t>~8</w:t>
      </w:r>
      <w:r>
        <w:rPr>
          <w:rFonts w:ascii="宋体" w:hAnsi="宋体" w:hint="eastAsia"/>
          <w:color w:val="000000"/>
          <w:sz w:val="21"/>
          <w:szCs w:val="21"/>
        </w:rPr>
        <w:t>之</w:t>
      </w:r>
      <w:r>
        <w:rPr>
          <w:rFonts w:ascii="宋体" w:hAnsi="宋体"/>
          <w:color w:val="000000"/>
          <w:sz w:val="21"/>
          <w:szCs w:val="21"/>
        </w:rPr>
        <w:t>间。</w:t>
      </w:r>
      <w:r>
        <w:rPr>
          <w:rFonts w:ascii="宋体" w:hAnsi="宋体" w:hint="eastAsia"/>
          <w:color w:val="000000"/>
          <w:sz w:val="21"/>
          <w:szCs w:val="21"/>
        </w:rPr>
        <w:t>然后</w:t>
      </w:r>
      <w:r>
        <w:rPr>
          <w:rFonts w:ascii="宋体" w:hAnsi="宋体"/>
          <w:color w:val="000000"/>
          <w:sz w:val="21"/>
          <w:szCs w:val="21"/>
        </w:rPr>
        <w:t>污水</w:t>
      </w:r>
      <w:r>
        <w:rPr>
          <w:rFonts w:ascii="宋体" w:hAnsi="宋体" w:hint="eastAsia"/>
          <w:sz w:val="21"/>
          <w:szCs w:val="21"/>
        </w:rPr>
        <w:t>自流进入混</w:t>
      </w:r>
      <w:r>
        <w:rPr>
          <w:rFonts w:ascii="宋体" w:hAnsi="宋体"/>
          <w:sz w:val="21"/>
          <w:szCs w:val="21"/>
        </w:rPr>
        <w:t>凝反应池，</w:t>
      </w:r>
      <w:r>
        <w:rPr>
          <w:rFonts w:ascii="宋体" w:hAnsi="宋体" w:hint="eastAsia"/>
          <w:sz w:val="21"/>
          <w:szCs w:val="21"/>
        </w:rPr>
        <w:t>投入混凝剂、凝聚剂使废水中的悬浮物凝胶成较大的矾花，实现固液分离。沉淀后的污泥通排</w:t>
      </w:r>
      <w:r>
        <w:rPr>
          <w:rFonts w:ascii="宋体" w:hAnsi="宋体"/>
          <w:sz w:val="21"/>
          <w:szCs w:val="21"/>
        </w:rPr>
        <w:t>泥泵</w:t>
      </w:r>
      <w:r>
        <w:rPr>
          <w:rFonts w:ascii="宋体" w:hAnsi="宋体" w:hint="eastAsia"/>
          <w:sz w:val="21"/>
          <w:szCs w:val="21"/>
        </w:rPr>
        <w:t>，</w:t>
      </w:r>
      <w:r>
        <w:rPr>
          <w:rFonts w:ascii="宋体" w:hAnsi="宋体"/>
          <w:sz w:val="21"/>
          <w:szCs w:val="21"/>
        </w:rPr>
        <w:t>排</w:t>
      </w:r>
      <w:r>
        <w:rPr>
          <w:rFonts w:ascii="宋体" w:hAnsi="宋体" w:hint="eastAsia"/>
          <w:sz w:val="21"/>
          <w:szCs w:val="21"/>
        </w:rPr>
        <w:t>入污泥浓缩池。废水可生化性和生物毒性得到大幅度改善，为后续生化处理的高效、稳定运行奠定基础。</w:t>
      </w:r>
    </w:p>
    <w:p w:rsidR="005C47AE" w:rsidRDefault="00B06902">
      <w:pPr>
        <w:pStyle w:val="a8"/>
        <w:spacing w:beforeLines="25" w:before="78" w:afterLines="25" w:after="78" w:line="360" w:lineRule="auto"/>
        <w:ind w:rightChars="200" w:right="420" w:firstLineChars="200" w:firstLine="420"/>
        <w:rPr>
          <w:rFonts w:ascii="宋体" w:hAnsi="宋体"/>
          <w:sz w:val="21"/>
          <w:szCs w:val="21"/>
        </w:rPr>
      </w:pPr>
      <w:r>
        <w:rPr>
          <w:rFonts w:ascii="宋体" w:hAnsi="宋体"/>
          <w:sz w:val="21"/>
          <w:szCs w:val="21"/>
        </w:rPr>
        <w:t>（3）第</w:t>
      </w:r>
      <w:r>
        <w:rPr>
          <w:rFonts w:ascii="宋体" w:hAnsi="宋体" w:hint="eastAsia"/>
          <w:sz w:val="21"/>
          <w:szCs w:val="21"/>
        </w:rPr>
        <w:t>三</w:t>
      </w:r>
      <w:r>
        <w:rPr>
          <w:rFonts w:ascii="宋体" w:hAnsi="宋体"/>
          <w:sz w:val="21"/>
          <w:szCs w:val="21"/>
        </w:rPr>
        <w:t>步</w:t>
      </w:r>
      <w:r>
        <w:rPr>
          <w:rFonts w:ascii="宋体" w:hAnsi="宋体" w:hint="eastAsia"/>
          <w:sz w:val="21"/>
          <w:szCs w:val="21"/>
        </w:rPr>
        <w:t>：</w:t>
      </w:r>
      <w:r>
        <w:rPr>
          <w:rFonts w:ascii="宋体" w:hAnsi="宋体"/>
          <w:sz w:val="21"/>
          <w:szCs w:val="21"/>
        </w:rPr>
        <w:t>采用</w:t>
      </w:r>
      <w:r>
        <w:rPr>
          <w:rFonts w:ascii="宋体" w:hAnsi="宋体" w:hint="eastAsia"/>
          <w:sz w:val="21"/>
          <w:szCs w:val="21"/>
        </w:rPr>
        <w:t>“ 缺氧池+好氧池”生化组合工艺。经过预处理后，废水中有毒有害物质、难降解物质等污染物浓度降显著降低，出水可生化性和生物毒性也得到了大幅度改善，但废水有机物、总氮、氨氮等浓度仍较高，尤其是废水COD浓度高。经过预处理后使废水中不易生物降解有机物水解转化为低分子易降解有机物，缺氧+好氧生化处理系统。去除有机物的同时要实现脱氮除磷。</w:t>
      </w:r>
    </w:p>
    <w:p w:rsidR="005C47AE" w:rsidRDefault="00B06902">
      <w:pPr>
        <w:pStyle w:val="a8"/>
        <w:spacing w:beforeLines="25" w:before="78" w:afterLines="25" w:after="78" w:line="360" w:lineRule="auto"/>
        <w:ind w:rightChars="200" w:right="420" w:firstLineChars="200" w:firstLine="420"/>
        <w:rPr>
          <w:rFonts w:ascii="宋体" w:hAnsi="宋体"/>
          <w:sz w:val="21"/>
          <w:szCs w:val="21"/>
        </w:rPr>
      </w:pPr>
      <w:r>
        <w:rPr>
          <w:rFonts w:ascii="宋体" w:hAnsi="宋体"/>
          <w:sz w:val="21"/>
          <w:szCs w:val="21"/>
        </w:rPr>
        <w:t>（4）第</w:t>
      </w:r>
      <w:r>
        <w:rPr>
          <w:rFonts w:ascii="宋体" w:hAnsi="宋体" w:hint="eastAsia"/>
          <w:sz w:val="21"/>
          <w:szCs w:val="21"/>
        </w:rPr>
        <w:t>四</w:t>
      </w:r>
      <w:r>
        <w:rPr>
          <w:rFonts w:ascii="宋体" w:hAnsi="宋体"/>
          <w:sz w:val="21"/>
          <w:szCs w:val="21"/>
        </w:rPr>
        <w:t>步</w:t>
      </w:r>
      <w:r>
        <w:rPr>
          <w:rFonts w:ascii="宋体" w:hAnsi="宋体" w:hint="eastAsia"/>
          <w:sz w:val="21"/>
          <w:szCs w:val="21"/>
        </w:rPr>
        <w:t>：</w:t>
      </w:r>
      <w:r>
        <w:rPr>
          <w:rFonts w:ascii="宋体" w:hAnsi="宋体"/>
          <w:sz w:val="21"/>
          <w:szCs w:val="21"/>
        </w:rPr>
        <w:t>采用</w:t>
      </w:r>
      <w:r>
        <w:rPr>
          <w:rFonts w:ascii="宋体" w:hAnsi="宋体" w:hint="eastAsia"/>
          <w:sz w:val="21"/>
          <w:szCs w:val="21"/>
        </w:rPr>
        <w:t>“二</w:t>
      </w:r>
      <w:r>
        <w:rPr>
          <w:rFonts w:ascii="宋体" w:hAnsi="宋体"/>
          <w:sz w:val="21"/>
          <w:szCs w:val="21"/>
        </w:rPr>
        <w:t>沉池</w:t>
      </w:r>
      <w:r>
        <w:rPr>
          <w:rFonts w:ascii="宋体" w:hAnsi="宋体" w:hint="eastAsia"/>
          <w:sz w:val="21"/>
          <w:szCs w:val="21"/>
        </w:rPr>
        <w:t>+氧</w:t>
      </w:r>
      <w:r>
        <w:rPr>
          <w:rFonts w:ascii="宋体" w:hAnsi="宋体"/>
          <w:sz w:val="21"/>
          <w:szCs w:val="21"/>
        </w:rPr>
        <w:t>化消毒池</w:t>
      </w:r>
      <w:r>
        <w:rPr>
          <w:rFonts w:ascii="宋体" w:hAnsi="宋体" w:hint="eastAsia"/>
          <w:sz w:val="21"/>
          <w:szCs w:val="21"/>
        </w:rPr>
        <w:t>”工艺。经生化处理之后，废水中的各项污染物指标均得到有效降低，为经生化</w:t>
      </w:r>
      <w:r>
        <w:rPr>
          <w:rFonts w:ascii="宋体" w:hAnsi="宋体"/>
          <w:sz w:val="21"/>
          <w:szCs w:val="21"/>
        </w:rPr>
        <w:t>处理</w:t>
      </w:r>
      <w:r>
        <w:rPr>
          <w:rFonts w:ascii="宋体" w:hAnsi="宋体" w:hint="eastAsia"/>
          <w:sz w:val="21"/>
          <w:szCs w:val="21"/>
        </w:rPr>
        <w:t>后废水中剩余的未降解的悬浮物及微生物残核等与随着水流漂浮的微生物活体沉淀分离，上清液排入排水管道外排。污泥一部分回流到缺</w:t>
      </w:r>
      <w:r>
        <w:rPr>
          <w:rFonts w:ascii="宋体" w:hAnsi="宋体"/>
          <w:sz w:val="21"/>
          <w:szCs w:val="21"/>
        </w:rPr>
        <w:t>氧</w:t>
      </w:r>
      <w:r>
        <w:rPr>
          <w:rFonts w:ascii="宋体" w:hAnsi="宋体" w:hint="eastAsia"/>
          <w:sz w:val="21"/>
          <w:szCs w:val="21"/>
        </w:rPr>
        <w:t>池和</w:t>
      </w:r>
      <w:r>
        <w:rPr>
          <w:rFonts w:ascii="宋体" w:hAnsi="宋体"/>
          <w:sz w:val="21"/>
          <w:szCs w:val="21"/>
        </w:rPr>
        <w:t>好氧池，以保证活性污泥的浓度</w:t>
      </w:r>
      <w:r>
        <w:rPr>
          <w:rFonts w:ascii="宋体" w:hAnsi="宋体" w:hint="eastAsia"/>
          <w:sz w:val="21"/>
          <w:szCs w:val="21"/>
        </w:rPr>
        <w:t>。剩余污泥排入污泥池，污泥</w:t>
      </w:r>
      <w:r>
        <w:rPr>
          <w:rFonts w:ascii="宋体" w:hAnsi="宋体"/>
          <w:sz w:val="21"/>
          <w:szCs w:val="21"/>
        </w:rPr>
        <w:t>定期委外</w:t>
      </w:r>
      <w:r>
        <w:rPr>
          <w:rFonts w:ascii="宋体" w:hAnsi="宋体" w:hint="eastAsia"/>
          <w:sz w:val="21"/>
          <w:szCs w:val="21"/>
        </w:rPr>
        <w:t>。二</w:t>
      </w:r>
      <w:r>
        <w:rPr>
          <w:rFonts w:ascii="宋体" w:hAnsi="宋体"/>
          <w:sz w:val="21"/>
          <w:szCs w:val="21"/>
        </w:rPr>
        <w:t>沉池</w:t>
      </w:r>
      <w:r>
        <w:rPr>
          <w:rFonts w:ascii="宋体" w:hAnsi="宋体" w:hint="eastAsia"/>
          <w:sz w:val="21"/>
          <w:szCs w:val="21"/>
        </w:rPr>
        <w:t>出水自流进入末端氧化</w:t>
      </w:r>
      <w:r>
        <w:rPr>
          <w:rFonts w:ascii="宋体" w:hAnsi="宋体"/>
          <w:sz w:val="21"/>
          <w:szCs w:val="21"/>
        </w:rPr>
        <w:t>消毒</w:t>
      </w:r>
      <w:r>
        <w:rPr>
          <w:rFonts w:ascii="宋体" w:hAnsi="宋体" w:hint="eastAsia"/>
          <w:sz w:val="21"/>
          <w:szCs w:val="21"/>
        </w:rPr>
        <w:t>池，</w:t>
      </w:r>
      <w:r>
        <w:rPr>
          <w:rFonts w:ascii="宋体" w:hAnsi="宋体"/>
          <w:sz w:val="21"/>
          <w:szCs w:val="21"/>
        </w:rPr>
        <w:t>消毒池内投加</w:t>
      </w:r>
      <w:r>
        <w:rPr>
          <w:rFonts w:ascii="宋体" w:hAnsi="宋体" w:hint="eastAsia"/>
          <w:sz w:val="21"/>
          <w:szCs w:val="21"/>
        </w:rPr>
        <w:t>活性氧</w:t>
      </w:r>
      <w:r>
        <w:rPr>
          <w:rFonts w:ascii="宋体" w:hAnsi="宋体"/>
          <w:sz w:val="21"/>
          <w:szCs w:val="21"/>
        </w:rPr>
        <w:t>消毒药剂</w:t>
      </w:r>
      <w:r>
        <w:rPr>
          <w:rFonts w:ascii="宋体" w:hAnsi="宋体" w:hint="eastAsia"/>
          <w:sz w:val="21"/>
          <w:szCs w:val="21"/>
        </w:rPr>
        <w:t>，将较难生化降解物质的有机物彻底去除。</w:t>
      </w:r>
    </w:p>
    <w:p w:rsidR="005C47AE" w:rsidRPr="00516AC4" w:rsidRDefault="00B06902">
      <w:pPr>
        <w:pStyle w:val="a8"/>
        <w:spacing w:beforeLines="25" w:before="78" w:afterLines="25" w:after="78" w:line="360" w:lineRule="auto"/>
        <w:ind w:rightChars="200" w:right="420" w:firstLineChars="200" w:firstLine="420"/>
        <w:rPr>
          <w:rFonts w:ascii="宋体" w:hAnsi="宋体"/>
          <w:color w:val="000000"/>
          <w:sz w:val="21"/>
          <w:szCs w:val="21"/>
        </w:rPr>
      </w:pPr>
      <w:r>
        <w:rPr>
          <w:rFonts w:ascii="宋体" w:hAnsi="宋体"/>
          <w:color w:val="000000"/>
          <w:sz w:val="21"/>
          <w:szCs w:val="21"/>
        </w:rPr>
        <w:t>（4）污泥处理：</w:t>
      </w:r>
      <w:r>
        <w:rPr>
          <w:rFonts w:ascii="宋体" w:hAnsi="宋体" w:hint="eastAsia"/>
          <w:color w:val="000000"/>
          <w:sz w:val="21"/>
          <w:szCs w:val="21"/>
        </w:rPr>
        <w:t>污水</w:t>
      </w:r>
      <w:r>
        <w:rPr>
          <w:rFonts w:ascii="宋体" w:hAnsi="宋体"/>
          <w:color w:val="000000"/>
          <w:sz w:val="21"/>
          <w:szCs w:val="21"/>
        </w:rPr>
        <w:t>处理站所有</w:t>
      </w:r>
      <w:r>
        <w:rPr>
          <w:rFonts w:ascii="宋体" w:hAnsi="宋体" w:hint="eastAsia"/>
          <w:color w:val="000000"/>
          <w:sz w:val="21"/>
          <w:szCs w:val="21"/>
        </w:rPr>
        <w:t>物</w:t>
      </w:r>
      <w:r>
        <w:rPr>
          <w:rFonts w:ascii="宋体" w:hAnsi="宋体"/>
          <w:color w:val="000000"/>
          <w:sz w:val="21"/>
          <w:szCs w:val="21"/>
        </w:rPr>
        <w:t>化污泥及生化污泥</w:t>
      </w:r>
      <w:r>
        <w:rPr>
          <w:rFonts w:ascii="宋体" w:hAnsi="宋体" w:hint="eastAsia"/>
          <w:color w:val="000000"/>
          <w:sz w:val="21"/>
          <w:szCs w:val="21"/>
        </w:rPr>
        <w:t>，</w:t>
      </w:r>
      <w:r>
        <w:rPr>
          <w:rFonts w:ascii="宋体" w:hAnsi="宋体"/>
          <w:color w:val="000000"/>
          <w:sz w:val="21"/>
          <w:szCs w:val="21"/>
        </w:rPr>
        <w:t>经</w:t>
      </w:r>
      <w:r>
        <w:rPr>
          <w:rFonts w:ascii="宋体" w:hAnsi="宋体" w:hint="eastAsia"/>
          <w:color w:val="000000"/>
          <w:sz w:val="21"/>
          <w:szCs w:val="21"/>
        </w:rPr>
        <w:t>泵</w:t>
      </w:r>
      <w:r>
        <w:rPr>
          <w:rFonts w:ascii="宋体" w:hAnsi="宋体"/>
          <w:color w:val="000000"/>
          <w:sz w:val="21"/>
          <w:szCs w:val="21"/>
        </w:rPr>
        <w:t>排到污泥池内，污泥池内布有空气</w:t>
      </w:r>
      <w:r>
        <w:rPr>
          <w:rFonts w:ascii="宋体" w:hAnsi="宋体" w:hint="eastAsia"/>
          <w:color w:val="000000"/>
          <w:sz w:val="21"/>
          <w:szCs w:val="21"/>
        </w:rPr>
        <w:t>搅拌器</w:t>
      </w:r>
      <w:r>
        <w:rPr>
          <w:rFonts w:ascii="宋体" w:hAnsi="宋体"/>
          <w:color w:val="000000"/>
          <w:sz w:val="21"/>
          <w:szCs w:val="21"/>
        </w:rPr>
        <w:t>，</w:t>
      </w:r>
      <w:r>
        <w:rPr>
          <w:rFonts w:ascii="宋体" w:hAnsi="宋体" w:hint="eastAsia"/>
          <w:color w:val="000000"/>
          <w:sz w:val="21"/>
          <w:szCs w:val="21"/>
        </w:rPr>
        <w:t>同</w:t>
      </w:r>
      <w:r>
        <w:rPr>
          <w:rFonts w:ascii="宋体" w:hAnsi="宋体"/>
          <w:color w:val="000000"/>
          <w:sz w:val="21"/>
          <w:szCs w:val="21"/>
        </w:rPr>
        <w:t>时向</w:t>
      </w:r>
      <w:r>
        <w:rPr>
          <w:rFonts w:ascii="宋体" w:hAnsi="宋体" w:hint="eastAsia"/>
          <w:color w:val="000000"/>
          <w:sz w:val="21"/>
          <w:szCs w:val="21"/>
        </w:rPr>
        <w:t>污</w:t>
      </w:r>
      <w:r>
        <w:rPr>
          <w:rFonts w:ascii="宋体" w:hAnsi="宋体"/>
          <w:color w:val="000000"/>
          <w:sz w:val="21"/>
          <w:szCs w:val="21"/>
        </w:rPr>
        <w:t>泥池内投加消</w:t>
      </w:r>
      <w:r w:rsidRPr="00516AC4">
        <w:rPr>
          <w:rFonts w:ascii="宋体" w:hAnsi="宋体"/>
          <w:color w:val="000000"/>
          <w:sz w:val="21"/>
          <w:szCs w:val="21"/>
        </w:rPr>
        <w:t>毒剂对污泥消毒。定</w:t>
      </w:r>
      <w:r w:rsidRPr="00516AC4">
        <w:rPr>
          <w:rFonts w:ascii="宋体" w:hAnsi="宋体" w:hint="eastAsia"/>
          <w:color w:val="000000"/>
          <w:sz w:val="21"/>
          <w:szCs w:val="21"/>
        </w:rPr>
        <w:t>期通过有资质</w:t>
      </w:r>
      <w:r w:rsidRPr="00516AC4">
        <w:rPr>
          <w:rFonts w:ascii="宋体" w:hAnsi="宋体"/>
          <w:color w:val="000000"/>
          <w:sz w:val="21"/>
          <w:szCs w:val="21"/>
        </w:rPr>
        <w:t>的单位</w:t>
      </w:r>
      <w:r w:rsidRPr="00516AC4">
        <w:rPr>
          <w:rFonts w:ascii="宋体" w:hAnsi="宋体" w:hint="eastAsia"/>
          <w:color w:val="000000"/>
          <w:sz w:val="21"/>
          <w:szCs w:val="21"/>
        </w:rPr>
        <w:t>外运处置。</w:t>
      </w:r>
    </w:p>
    <w:p w:rsidR="005C47AE" w:rsidRDefault="00B06902">
      <w:pPr>
        <w:pStyle w:val="a8"/>
        <w:spacing w:beforeLines="25" w:before="78" w:afterLines="25" w:after="78" w:line="360" w:lineRule="auto"/>
        <w:ind w:rightChars="200" w:right="420" w:firstLineChars="200" w:firstLine="420"/>
        <w:rPr>
          <w:rFonts w:ascii="宋体" w:hAnsi="宋体"/>
          <w:color w:val="000000"/>
          <w:sz w:val="21"/>
          <w:szCs w:val="21"/>
        </w:rPr>
      </w:pPr>
      <w:r w:rsidRPr="00516AC4">
        <w:rPr>
          <w:rFonts w:ascii="宋体" w:hAnsi="宋体" w:hint="eastAsia"/>
          <w:color w:val="000000"/>
          <w:sz w:val="21"/>
          <w:szCs w:val="21"/>
        </w:rPr>
        <w:t>（5</w:t>
      </w:r>
      <w:r w:rsidRPr="00516AC4">
        <w:rPr>
          <w:rFonts w:ascii="宋体" w:hAnsi="宋体"/>
          <w:color w:val="000000"/>
          <w:sz w:val="21"/>
          <w:szCs w:val="21"/>
        </w:rPr>
        <w:t>）</w:t>
      </w:r>
      <w:r w:rsidRPr="00516AC4">
        <w:rPr>
          <w:rFonts w:ascii="宋体" w:hAnsi="宋体" w:hint="eastAsia"/>
          <w:color w:val="000000"/>
          <w:sz w:val="21"/>
          <w:szCs w:val="21"/>
        </w:rPr>
        <w:t>当</w:t>
      </w:r>
      <w:r w:rsidRPr="00516AC4">
        <w:rPr>
          <w:rFonts w:ascii="宋体" w:hAnsi="宋体"/>
          <w:color w:val="000000"/>
          <w:sz w:val="21"/>
          <w:szCs w:val="21"/>
        </w:rPr>
        <w:t>调节池水泵发生故障时</w:t>
      </w:r>
      <w:r w:rsidRPr="00516AC4">
        <w:rPr>
          <w:rFonts w:ascii="宋体" w:hAnsi="宋体" w:hint="eastAsia"/>
          <w:color w:val="000000"/>
          <w:sz w:val="21"/>
          <w:szCs w:val="21"/>
        </w:rPr>
        <w:t>或废</w:t>
      </w:r>
      <w:r w:rsidRPr="00516AC4">
        <w:rPr>
          <w:rFonts w:ascii="宋体" w:hAnsi="宋体"/>
          <w:color w:val="000000"/>
          <w:sz w:val="21"/>
          <w:szCs w:val="21"/>
        </w:rPr>
        <w:t>水</w:t>
      </w:r>
      <w:r w:rsidRPr="00516AC4">
        <w:rPr>
          <w:rFonts w:ascii="宋体" w:hAnsi="宋体" w:hint="eastAsia"/>
          <w:color w:val="000000"/>
          <w:sz w:val="21"/>
          <w:szCs w:val="21"/>
        </w:rPr>
        <w:t>流</w:t>
      </w:r>
      <w:r w:rsidRPr="00516AC4">
        <w:rPr>
          <w:rFonts w:ascii="宋体" w:hAnsi="宋体"/>
          <w:color w:val="000000"/>
          <w:sz w:val="21"/>
          <w:szCs w:val="21"/>
        </w:rPr>
        <w:t>量</w:t>
      </w:r>
      <w:r w:rsidRPr="00516AC4">
        <w:rPr>
          <w:rFonts w:ascii="宋体" w:hAnsi="宋体" w:hint="eastAsia"/>
          <w:color w:val="000000"/>
          <w:sz w:val="21"/>
          <w:szCs w:val="21"/>
        </w:rPr>
        <w:t>过</w:t>
      </w:r>
      <w:r w:rsidRPr="00516AC4">
        <w:rPr>
          <w:rFonts w:ascii="宋体" w:hAnsi="宋体"/>
          <w:color w:val="000000"/>
          <w:sz w:val="21"/>
          <w:szCs w:val="21"/>
        </w:rPr>
        <w:t>大时，污水自</w:t>
      </w:r>
      <w:r w:rsidRPr="00516AC4">
        <w:rPr>
          <w:rFonts w:ascii="宋体" w:hAnsi="宋体" w:hint="eastAsia"/>
          <w:color w:val="000000"/>
          <w:sz w:val="21"/>
          <w:szCs w:val="21"/>
        </w:rPr>
        <w:t>流</w:t>
      </w:r>
      <w:r w:rsidRPr="00516AC4">
        <w:rPr>
          <w:rFonts w:ascii="宋体" w:hAnsi="宋体"/>
          <w:color w:val="000000"/>
          <w:sz w:val="21"/>
          <w:szCs w:val="21"/>
        </w:rPr>
        <w:t>进入</w:t>
      </w:r>
      <w:r w:rsidRPr="00516AC4">
        <w:rPr>
          <w:rFonts w:ascii="宋体" w:hAnsi="宋体" w:hint="eastAsia"/>
          <w:color w:val="000000"/>
          <w:sz w:val="21"/>
          <w:szCs w:val="21"/>
        </w:rPr>
        <w:t>事故池</w:t>
      </w:r>
      <w:r w:rsidRPr="00516AC4">
        <w:rPr>
          <w:rFonts w:ascii="宋体" w:hAnsi="宋体"/>
          <w:color w:val="000000"/>
          <w:sz w:val="21"/>
          <w:szCs w:val="21"/>
        </w:rPr>
        <w:t>。事</w:t>
      </w:r>
      <w:r w:rsidRPr="00516AC4">
        <w:rPr>
          <w:rFonts w:ascii="宋体" w:hAnsi="宋体" w:hint="eastAsia"/>
          <w:color w:val="000000"/>
          <w:sz w:val="21"/>
          <w:szCs w:val="21"/>
        </w:rPr>
        <w:t>故池</w:t>
      </w:r>
      <w:r w:rsidRPr="00516AC4">
        <w:rPr>
          <w:rFonts w:ascii="宋体" w:hAnsi="宋体"/>
          <w:color w:val="000000"/>
          <w:sz w:val="21"/>
          <w:szCs w:val="21"/>
        </w:rPr>
        <w:t>内提升水泵自</w:t>
      </w:r>
      <w:r w:rsidRPr="00516AC4">
        <w:rPr>
          <w:rFonts w:ascii="宋体" w:hAnsi="宋体" w:hint="eastAsia"/>
          <w:color w:val="000000"/>
          <w:sz w:val="21"/>
          <w:szCs w:val="21"/>
        </w:rPr>
        <w:t>动</w:t>
      </w:r>
      <w:r w:rsidRPr="00516AC4">
        <w:rPr>
          <w:rFonts w:ascii="宋体" w:hAnsi="宋体"/>
          <w:color w:val="000000"/>
          <w:sz w:val="21"/>
          <w:szCs w:val="21"/>
        </w:rPr>
        <w:t>运行，以</w:t>
      </w:r>
      <w:r w:rsidRPr="00516AC4">
        <w:rPr>
          <w:rFonts w:ascii="宋体" w:hAnsi="宋体" w:hint="eastAsia"/>
          <w:color w:val="000000"/>
          <w:sz w:val="21"/>
          <w:szCs w:val="21"/>
        </w:rPr>
        <w:t>保</w:t>
      </w:r>
      <w:r w:rsidRPr="00516AC4">
        <w:rPr>
          <w:rFonts w:ascii="宋体" w:hAnsi="宋体"/>
          <w:color w:val="000000"/>
          <w:sz w:val="21"/>
          <w:szCs w:val="21"/>
        </w:rPr>
        <w:t>证整个系统正常工作。（</w:t>
      </w:r>
      <w:r w:rsidRPr="00516AC4">
        <w:rPr>
          <w:rFonts w:ascii="宋体" w:hAnsi="宋体" w:hint="eastAsia"/>
          <w:color w:val="000000"/>
          <w:sz w:val="21"/>
          <w:szCs w:val="21"/>
        </w:rPr>
        <w:t>事</w:t>
      </w:r>
      <w:r w:rsidRPr="00516AC4">
        <w:rPr>
          <w:rFonts w:ascii="宋体" w:hAnsi="宋体"/>
          <w:color w:val="000000"/>
          <w:sz w:val="21"/>
          <w:szCs w:val="21"/>
        </w:rPr>
        <w:t>故</w:t>
      </w:r>
      <w:r w:rsidRPr="00516AC4">
        <w:rPr>
          <w:rFonts w:ascii="宋体" w:hAnsi="宋体" w:hint="eastAsia"/>
          <w:color w:val="000000"/>
          <w:sz w:val="21"/>
          <w:szCs w:val="21"/>
        </w:rPr>
        <w:t>池</w:t>
      </w:r>
      <w:r w:rsidRPr="00516AC4">
        <w:rPr>
          <w:rFonts w:ascii="宋体" w:hAnsi="宋体"/>
          <w:color w:val="000000"/>
          <w:sz w:val="21"/>
          <w:szCs w:val="21"/>
        </w:rPr>
        <w:t>由原有下</w:t>
      </w:r>
      <w:r w:rsidRPr="00F46375">
        <w:rPr>
          <w:rFonts w:ascii="宋体" w:hAnsi="宋体" w:hint="eastAsia"/>
          <w:color w:val="000000"/>
          <w:sz w:val="21"/>
          <w:szCs w:val="21"/>
        </w:rPr>
        <w:t>埋</w:t>
      </w:r>
      <w:r w:rsidRPr="00F46375">
        <w:rPr>
          <w:rFonts w:ascii="宋体" w:hAnsi="宋体"/>
          <w:color w:val="000000"/>
          <w:sz w:val="21"/>
          <w:szCs w:val="21"/>
        </w:rPr>
        <w:t>式中和池</w:t>
      </w:r>
      <w:r w:rsidRPr="00F46375">
        <w:rPr>
          <w:rFonts w:ascii="宋体" w:hAnsi="宋体" w:hint="eastAsia"/>
          <w:color w:val="000000"/>
          <w:sz w:val="21"/>
          <w:szCs w:val="21"/>
        </w:rPr>
        <w:t>改</w:t>
      </w:r>
      <w:r w:rsidRPr="00F46375">
        <w:rPr>
          <w:rFonts w:ascii="宋体" w:hAnsi="宋体"/>
          <w:color w:val="000000"/>
          <w:sz w:val="21"/>
          <w:szCs w:val="21"/>
        </w:rPr>
        <w:t>造</w:t>
      </w:r>
      <w:r w:rsidRPr="00F46375">
        <w:rPr>
          <w:rFonts w:ascii="宋体" w:hAnsi="宋体" w:hint="eastAsia"/>
          <w:color w:val="000000"/>
          <w:sz w:val="21"/>
          <w:szCs w:val="21"/>
        </w:rPr>
        <w:t>）</w:t>
      </w:r>
    </w:p>
    <w:p w:rsidR="005C47AE" w:rsidRPr="00516AC4" w:rsidRDefault="00B06902">
      <w:pPr>
        <w:shd w:val="clear" w:color="auto" w:fill="FFFF00"/>
        <w:spacing w:line="360" w:lineRule="auto"/>
        <w:rPr>
          <w:rFonts w:ascii="宋体" w:hAnsi="宋体"/>
          <w:b/>
          <w:bCs/>
          <w:szCs w:val="21"/>
        </w:rPr>
      </w:pPr>
      <w:r w:rsidRPr="00516AC4">
        <w:rPr>
          <w:rFonts w:ascii="宋体" w:hAnsi="宋体" w:hint="eastAsia"/>
          <w:b/>
          <w:bCs/>
          <w:szCs w:val="21"/>
        </w:rPr>
        <w:t>5.4</w:t>
      </w:r>
      <w:r w:rsidR="00047178" w:rsidRPr="00516AC4">
        <w:rPr>
          <w:rFonts w:ascii="宋体" w:hAnsi="宋体" w:hint="eastAsia"/>
          <w:b/>
          <w:bCs/>
          <w:szCs w:val="21"/>
        </w:rPr>
        <w:t>工程</w:t>
      </w:r>
      <w:r w:rsidR="00047178" w:rsidRPr="00516AC4">
        <w:rPr>
          <w:rFonts w:ascii="宋体" w:hAnsi="宋体"/>
          <w:b/>
          <w:bCs/>
          <w:szCs w:val="21"/>
        </w:rPr>
        <w:t>详细</w:t>
      </w:r>
      <w:r w:rsidR="00EA6CE6" w:rsidRPr="00516AC4">
        <w:rPr>
          <w:rFonts w:ascii="宋体" w:hAnsi="宋体" w:hint="eastAsia"/>
          <w:b/>
          <w:bCs/>
          <w:szCs w:val="21"/>
        </w:rPr>
        <w:t>需</w:t>
      </w:r>
      <w:r w:rsidR="00EA6CE6" w:rsidRPr="00516AC4">
        <w:rPr>
          <w:rFonts w:ascii="宋体" w:hAnsi="宋体"/>
          <w:b/>
          <w:bCs/>
          <w:szCs w:val="21"/>
        </w:rPr>
        <w:t>求</w:t>
      </w:r>
    </w:p>
    <w:p w:rsidR="005C47AE" w:rsidRPr="00516AC4" w:rsidRDefault="00B06902" w:rsidP="00B06902">
      <w:pPr>
        <w:shd w:val="clear" w:color="auto" w:fill="FFFF00"/>
        <w:spacing w:line="360" w:lineRule="auto"/>
        <w:ind w:firstLineChars="200" w:firstLine="420"/>
        <w:rPr>
          <w:rFonts w:ascii="宋体" w:hAnsi="宋体"/>
          <w:szCs w:val="21"/>
        </w:rPr>
      </w:pPr>
      <w:r w:rsidRPr="00516AC4">
        <w:rPr>
          <w:rFonts w:ascii="宋体" w:hAnsi="宋体" w:hint="eastAsia"/>
          <w:szCs w:val="21"/>
        </w:rPr>
        <w:t>1、本</w:t>
      </w:r>
      <w:r w:rsidRPr="00516AC4">
        <w:rPr>
          <w:rFonts w:ascii="宋体" w:hAnsi="宋体"/>
          <w:szCs w:val="21"/>
        </w:rPr>
        <w:t>项目</w:t>
      </w:r>
      <w:r w:rsidRPr="00516AC4">
        <w:rPr>
          <w:rFonts w:ascii="宋体" w:hAnsi="宋体" w:hint="eastAsia"/>
          <w:szCs w:val="21"/>
        </w:rPr>
        <w:t>相</w:t>
      </w:r>
      <w:r w:rsidRPr="00516AC4">
        <w:rPr>
          <w:rFonts w:ascii="宋体" w:hAnsi="宋体"/>
          <w:szCs w:val="21"/>
        </w:rPr>
        <w:t>关构建筑物有：</w:t>
      </w:r>
      <w:r w:rsidRPr="00516AC4">
        <w:rPr>
          <w:rFonts w:ascii="宋体" w:hAnsi="宋体" w:hint="eastAsia"/>
          <w:szCs w:val="21"/>
        </w:rPr>
        <w:t>进</w:t>
      </w:r>
      <w:r w:rsidRPr="00516AC4">
        <w:rPr>
          <w:rFonts w:ascii="宋体" w:hAnsi="宋体"/>
          <w:szCs w:val="21"/>
        </w:rPr>
        <w:t>水井、</w:t>
      </w:r>
      <w:r w:rsidRPr="00516AC4">
        <w:rPr>
          <w:rFonts w:ascii="宋体" w:hAnsi="宋体" w:hint="eastAsia"/>
          <w:szCs w:val="21"/>
        </w:rPr>
        <w:t>格</w:t>
      </w:r>
      <w:r w:rsidRPr="00516AC4">
        <w:rPr>
          <w:rFonts w:ascii="宋体" w:hAnsi="宋体"/>
          <w:szCs w:val="21"/>
        </w:rPr>
        <w:t>栅池</w:t>
      </w:r>
      <w:r w:rsidRPr="00516AC4">
        <w:rPr>
          <w:rFonts w:ascii="宋体" w:hAnsi="宋体" w:hint="eastAsia"/>
          <w:szCs w:val="21"/>
        </w:rPr>
        <w:t>、调节池、中和池、混凝反应池、混凝沉淀池、缺氧池、好氧生化池、二沉池、污泥池、氧化消毒池，事故池（利</w:t>
      </w:r>
      <w:r w:rsidRPr="00516AC4">
        <w:rPr>
          <w:rFonts w:ascii="宋体" w:hAnsi="宋体"/>
          <w:szCs w:val="21"/>
        </w:rPr>
        <w:t>旧改造）</w:t>
      </w:r>
      <w:r w:rsidRPr="00516AC4">
        <w:rPr>
          <w:rFonts w:ascii="宋体" w:hAnsi="宋体" w:hint="eastAsia"/>
          <w:szCs w:val="21"/>
        </w:rPr>
        <w:t>。其</w:t>
      </w:r>
      <w:r w:rsidRPr="00516AC4">
        <w:rPr>
          <w:rFonts w:ascii="宋体" w:hAnsi="宋体"/>
          <w:szCs w:val="21"/>
        </w:rPr>
        <w:t>中：进水井、格栅池、调节池</w:t>
      </w:r>
      <w:r w:rsidRPr="00516AC4">
        <w:rPr>
          <w:rFonts w:ascii="宋体" w:hAnsi="宋体" w:hint="eastAsia"/>
          <w:szCs w:val="21"/>
        </w:rPr>
        <w:t>、</w:t>
      </w:r>
      <w:r w:rsidRPr="00516AC4">
        <w:rPr>
          <w:rFonts w:ascii="宋体" w:hAnsi="宋体"/>
          <w:szCs w:val="21"/>
        </w:rPr>
        <w:t>污泥池</w:t>
      </w:r>
      <w:r w:rsidR="008B0068" w:rsidRPr="00516AC4">
        <w:rPr>
          <w:rFonts w:ascii="宋体" w:hAnsi="宋体" w:hint="eastAsia"/>
          <w:szCs w:val="21"/>
        </w:rPr>
        <w:t>、</w:t>
      </w:r>
      <w:r w:rsidR="008B0068" w:rsidRPr="00516AC4">
        <w:rPr>
          <w:rFonts w:ascii="宋体" w:hAnsi="宋体"/>
          <w:szCs w:val="21"/>
        </w:rPr>
        <w:t>事故池</w:t>
      </w:r>
      <w:r w:rsidRPr="00516AC4">
        <w:rPr>
          <w:rFonts w:ascii="宋体" w:hAnsi="宋体" w:hint="eastAsia"/>
          <w:szCs w:val="21"/>
        </w:rPr>
        <w:t>均</w:t>
      </w:r>
      <w:r w:rsidRPr="00516AC4">
        <w:rPr>
          <w:rFonts w:ascii="宋体" w:hAnsi="宋体"/>
          <w:szCs w:val="21"/>
        </w:rPr>
        <w:t>为土建结构</w:t>
      </w:r>
      <w:r w:rsidRPr="00516AC4">
        <w:rPr>
          <w:rFonts w:ascii="宋体" w:hAnsi="宋体" w:hint="eastAsia"/>
          <w:szCs w:val="21"/>
        </w:rPr>
        <w:t>。</w:t>
      </w:r>
      <w:r w:rsidRPr="00516AC4">
        <w:rPr>
          <w:rFonts w:ascii="宋体" w:hAnsi="宋体"/>
          <w:szCs w:val="21"/>
        </w:rPr>
        <w:t>其</w:t>
      </w:r>
      <w:r w:rsidRPr="00516AC4">
        <w:rPr>
          <w:rFonts w:ascii="宋体" w:hAnsi="宋体" w:hint="eastAsia"/>
          <w:szCs w:val="21"/>
        </w:rPr>
        <w:t>余</w:t>
      </w:r>
      <w:r w:rsidRPr="00516AC4">
        <w:rPr>
          <w:rFonts w:ascii="宋体" w:hAnsi="宋体"/>
          <w:szCs w:val="21"/>
        </w:rPr>
        <w:t>水池为碳钢焊接成形，内部涂玻璃</w:t>
      </w:r>
      <w:r w:rsidRPr="00516AC4">
        <w:rPr>
          <w:rFonts w:ascii="宋体" w:hAnsi="宋体" w:hint="eastAsia"/>
          <w:szCs w:val="21"/>
        </w:rPr>
        <w:t>钢</w:t>
      </w:r>
      <w:r w:rsidRPr="00516AC4">
        <w:rPr>
          <w:rFonts w:ascii="宋体" w:hAnsi="宋体"/>
          <w:szCs w:val="21"/>
        </w:rPr>
        <w:t>防腐水池。</w:t>
      </w:r>
      <w:r w:rsidR="008B0068" w:rsidRPr="00516AC4">
        <w:rPr>
          <w:rFonts w:ascii="宋体" w:hAnsi="宋体" w:hint="eastAsia"/>
          <w:szCs w:val="21"/>
        </w:rPr>
        <w:t>自来</w:t>
      </w:r>
      <w:r w:rsidR="008B0068" w:rsidRPr="00516AC4">
        <w:rPr>
          <w:rFonts w:ascii="宋体" w:hAnsi="宋体"/>
          <w:szCs w:val="21"/>
        </w:rPr>
        <w:t>水</w:t>
      </w:r>
      <w:r w:rsidR="008B0068" w:rsidRPr="00516AC4">
        <w:rPr>
          <w:rFonts w:ascii="宋体" w:hAnsi="宋体" w:hint="eastAsia"/>
          <w:szCs w:val="21"/>
        </w:rPr>
        <w:t>及动</w:t>
      </w:r>
      <w:r w:rsidR="008B0068" w:rsidRPr="00516AC4">
        <w:rPr>
          <w:rFonts w:ascii="宋体" w:hAnsi="宋体"/>
          <w:szCs w:val="21"/>
        </w:rPr>
        <w:t>力电源均从</w:t>
      </w:r>
      <w:r w:rsidR="008B0068" w:rsidRPr="00516AC4">
        <w:rPr>
          <w:rFonts w:ascii="宋体" w:hAnsi="宋体" w:hint="eastAsia"/>
          <w:szCs w:val="21"/>
        </w:rPr>
        <w:t>E楼</w:t>
      </w:r>
      <w:r w:rsidR="008B0068" w:rsidRPr="00516AC4">
        <w:rPr>
          <w:rFonts w:ascii="宋体" w:hAnsi="宋体"/>
          <w:szCs w:val="21"/>
        </w:rPr>
        <w:t>入口处</w:t>
      </w:r>
      <w:r w:rsidR="008B0068" w:rsidRPr="00516AC4">
        <w:rPr>
          <w:rFonts w:ascii="宋体" w:hAnsi="宋体" w:hint="eastAsia"/>
          <w:szCs w:val="21"/>
        </w:rPr>
        <w:t>接</w:t>
      </w:r>
      <w:r w:rsidR="008B0068" w:rsidRPr="00516AC4">
        <w:rPr>
          <w:rFonts w:ascii="宋体" w:hAnsi="宋体"/>
          <w:szCs w:val="21"/>
        </w:rPr>
        <w:t>入。</w:t>
      </w:r>
      <w:r w:rsidR="006E5008" w:rsidRPr="00516AC4">
        <w:rPr>
          <w:rFonts w:ascii="宋体" w:hAnsi="宋体" w:hint="eastAsia"/>
          <w:szCs w:val="21"/>
        </w:rPr>
        <w:t>为</w:t>
      </w:r>
      <w:r w:rsidR="006E5008" w:rsidRPr="00516AC4">
        <w:rPr>
          <w:rFonts w:ascii="宋体" w:hAnsi="宋体"/>
          <w:szCs w:val="21"/>
        </w:rPr>
        <w:t>保证污水处理设施在任何故障情况出现时，不能影响实验楼的</w:t>
      </w:r>
      <w:r w:rsidR="002D0650" w:rsidRPr="00516AC4">
        <w:rPr>
          <w:rFonts w:ascii="宋体" w:hAnsi="宋体" w:hint="eastAsia"/>
          <w:szCs w:val="21"/>
        </w:rPr>
        <w:t>正常</w:t>
      </w:r>
      <w:r w:rsidR="006E5008" w:rsidRPr="00516AC4">
        <w:rPr>
          <w:rFonts w:ascii="宋体" w:hAnsi="宋体"/>
          <w:szCs w:val="21"/>
        </w:rPr>
        <w:t>使用</w:t>
      </w:r>
      <w:r w:rsidR="006E5008" w:rsidRPr="00516AC4">
        <w:rPr>
          <w:rFonts w:ascii="宋体" w:hAnsi="宋体" w:hint="eastAsia"/>
          <w:szCs w:val="21"/>
        </w:rPr>
        <w:t>，</w:t>
      </w:r>
      <w:r w:rsidR="006E5008" w:rsidRPr="00516AC4">
        <w:rPr>
          <w:rFonts w:ascii="宋体" w:hAnsi="宋体"/>
          <w:szCs w:val="21"/>
        </w:rPr>
        <w:t>因此</w:t>
      </w:r>
      <w:r w:rsidR="006E5008" w:rsidRPr="00516AC4">
        <w:rPr>
          <w:rFonts w:ascii="宋体" w:hAnsi="宋体" w:hint="eastAsia"/>
          <w:szCs w:val="21"/>
        </w:rPr>
        <w:t>设</w:t>
      </w:r>
      <w:r w:rsidR="006E5008" w:rsidRPr="00516AC4">
        <w:rPr>
          <w:rFonts w:ascii="宋体" w:hAnsi="宋体"/>
          <w:szCs w:val="21"/>
        </w:rPr>
        <w:t>计时需要考</w:t>
      </w:r>
      <w:r w:rsidR="006E5008" w:rsidRPr="00516AC4">
        <w:rPr>
          <w:rFonts w:ascii="宋体" w:hAnsi="宋体" w:hint="eastAsia"/>
          <w:szCs w:val="21"/>
        </w:rPr>
        <w:t>虑</w:t>
      </w:r>
      <w:r w:rsidR="006E5008" w:rsidRPr="00516AC4">
        <w:rPr>
          <w:rFonts w:ascii="宋体" w:hAnsi="宋体"/>
          <w:szCs w:val="21"/>
        </w:rPr>
        <w:t>事故及溢流措施。</w:t>
      </w:r>
      <w:r w:rsidR="00826E65" w:rsidRPr="00516AC4">
        <w:rPr>
          <w:rFonts w:ascii="宋体" w:hAnsi="宋体" w:hint="eastAsia"/>
          <w:szCs w:val="21"/>
        </w:rPr>
        <w:t>工</w:t>
      </w:r>
      <w:r w:rsidR="00826E65" w:rsidRPr="00516AC4">
        <w:rPr>
          <w:rFonts w:ascii="宋体" w:hAnsi="宋体"/>
          <w:szCs w:val="21"/>
        </w:rPr>
        <w:t>程施工时不能影响实验楼废水正常排放。</w:t>
      </w:r>
    </w:p>
    <w:p w:rsidR="00B06902" w:rsidRPr="00A94D65" w:rsidRDefault="00B06902" w:rsidP="00B06902">
      <w:pPr>
        <w:spacing w:line="520" w:lineRule="exact"/>
        <w:ind w:firstLineChars="200" w:firstLine="420"/>
        <w:rPr>
          <w:rFonts w:ascii="宋体" w:hAnsi="宋体"/>
          <w:szCs w:val="21"/>
        </w:rPr>
      </w:pPr>
      <w:r w:rsidRPr="00516AC4">
        <w:rPr>
          <w:rFonts w:ascii="宋体" w:hAnsi="宋体" w:cs="仿宋_GB2312"/>
          <w:szCs w:val="21"/>
        </w:rPr>
        <w:t>2</w:t>
      </w:r>
      <w:r w:rsidRPr="00516AC4">
        <w:rPr>
          <w:rFonts w:ascii="宋体" w:hAnsi="宋体" w:cs="仿宋_GB2312" w:hint="eastAsia"/>
          <w:szCs w:val="21"/>
        </w:rPr>
        <w:t>．执行原则</w:t>
      </w:r>
    </w:p>
    <w:p w:rsidR="00B06902" w:rsidRPr="00A94D65" w:rsidRDefault="00B06902" w:rsidP="00B06902">
      <w:pPr>
        <w:spacing w:line="520" w:lineRule="exact"/>
        <w:ind w:firstLineChars="200" w:firstLine="420"/>
        <w:rPr>
          <w:rFonts w:ascii="宋体" w:hAnsi="宋体"/>
          <w:szCs w:val="21"/>
        </w:rPr>
      </w:pPr>
      <w:r w:rsidRPr="00A94D65">
        <w:rPr>
          <w:rFonts w:ascii="宋体" w:hAnsi="宋体" w:cs="仿宋_GB2312"/>
          <w:szCs w:val="21"/>
        </w:rPr>
        <w:t>(1)</w:t>
      </w:r>
      <w:r w:rsidRPr="00A94D65">
        <w:rPr>
          <w:rFonts w:ascii="宋体" w:hAnsi="宋体" w:cs="仿宋_GB2312" w:hint="eastAsia"/>
          <w:szCs w:val="21"/>
        </w:rPr>
        <w:t>严格执行国家环境保护的有关要求，确保各项出水指标达到污水设计排放标准。</w:t>
      </w:r>
    </w:p>
    <w:p w:rsidR="00B06902" w:rsidRPr="00A94D65" w:rsidRDefault="00B06902" w:rsidP="00B06902">
      <w:pPr>
        <w:spacing w:line="520" w:lineRule="exact"/>
        <w:ind w:firstLineChars="200" w:firstLine="420"/>
        <w:rPr>
          <w:rFonts w:ascii="宋体" w:hAnsi="宋体"/>
          <w:color w:val="0000FF"/>
          <w:szCs w:val="21"/>
        </w:rPr>
      </w:pPr>
      <w:r w:rsidRPr="00A94D65">
        <w:rPr>
          <w:rFonts w:ascii="宋体" w:hAnsi="宋体" w:cs="仿宋_GB2312"/>
          <w:szCs w:val="21"/>
        </w:rPr>
        <w:t>(2)</w:t>
      </w:r>
      <w:r w:rsidRPr="00A94D65">
        <w:rPr>
          <w:rFonts w:ascii="宋体" w:hAnsi="宋体" w:cs="仿宋_GB2312" w:hint="eastAsia"/>
          <w:color w:val="000000"/>
          <w:szCs w:val="21"/>
        </w:rPr>
        <w:t>处</w:t>
      </w:r>
      <w:r w:rsidRPr="00A94D65">
        <w:rPr>
          <w:rFonts w:ascii="宋体" w:hAnsi="宋体" w:cs="仿宋_GB2312"/>
          <w:color w:val="000000"/>
          <w:szCs w:val="21"/>
        </w:rPr>
        <w:t>理</w:t>
      </w:r>
      <w:r w:rsidRPr="00A94D65">
        <w:rPr>
          <w:rFonts w:ascii="宋体" w:hAnsi="宋体" w:cs="仿宋_GB2312" w:hint="eastAsia"/>
          <w:color w:val="000000"/>
          <w:szCs w:val="21"/>
        </w:rPr>
        <w:t>工</w:t>
      </w:r>
      <w:r w:rsidRPr="00A94D65">
        <w:rPr>
          <w:rFonts w:ascii="宋体" w:hAnsi="宋体" w:cs="仿宋_GB2312"/>
          <w:color w:val="000000"/>
          <w:szCs w:val="21"/>
        </w:rPr>
        <w:t>艺路线需按</w:t>
      </w:r>
      <w:r w:rsidRPr="00A94D65">
        <w:rPr>
          <w:rFonts w:ascii="宋体" w:hAnsi="宋体" w:cs="仿宋_GB2312" w:hint="eastAsia"/>
          <w:color w:val="000000"/>
          <w:szCs w:val="21"/>
        </w:rPr>
        <w:t>5.2条</w:t>
      </w:r>
      <w:r w:rsidRPr="00A94D65">
        <w:rPr>
          <w:rFonts w:ascii="宋体" w:hAnsi="宋体" w:cs="仿宋_GB2312"/>
          <w:color w:val="000000"/>
          <w:szCs w:val="21"/>
        </w:rPr>
        <w:t>工艺流程框图</w:t>
      </w:r>
      <w:r w:rsidRPr="00A94D65">
        <w:rPr>
          <w:rFonts w:ascii="宋体" w:hAnsi="宋体" w:cs="仿宋_GB2312" w:hint="eastAsia"/>
          <w:color w:val="000000"/>
          <w:szCs w:val="21"/>
        </w:rPr>
        <w:t>执</w:t>
      </w:r>
      <w:r w:rsidRPr="00A94D65">
        <w:rPr>
          <w:rFonts w:ascii="宋体" w:hAnsi="宋体" w:cs="仿宋_GB2312"/>
          <w:color w:val="000000"/>
          <w:szCs w:val="21"/>
        </w:rPr>
        <w:t>行</w:t>
      </w:r>
      <w:r w:rsidRPr="00A94D65">
        <w:rPr>
          <w:rFonts w:ascii="宋体" w:hAnsi="宋体" w:cs="仿宋_GB2312" w:hint="eastAsia"/>
          <w:color w:val="000000"/>
          <w:szCs w:val="21"/>
        </w:rPr>
        <w:t>。缺氧</w:t>
      </w:r>
      <w:r w:rsidRPr="00A94D65">
        <w:rPr>
          <w:rFonts w:ascii="宋体" w:hAnsi="宋体" w:cs="仿宋_GB2312"/>
          <w:color w:val="000000"/>
          <w:szCs w:val="21"/>
        </w:rPr>
        <w:t>池、</w:t>
      </w:r>
      <w:r w:rsidRPr="00A94D65">
        <w:rPr>
          <w:rFonts w:ascii="宋体" w:hAnsi="宋体" w:cs="仿宋_GB2312" w:hint="eastAsia"/>
          <w:color w:val="000000"/>
          <w:szCs w:val="21"/>
        </w:rPr>
        <w:t>氧化池必须采用先进的组合</w:t>
      </w:r>
      <w:r w:rsidRPr="00A94D65">
        <w:rPr>
          <w:rFonts w:ascii="宋体" w:hAnsi="宋体" w:cs="仿宋_GB2312"/>
          <w:color w:val="000000"/>
          <w:szCs w:val="21"/>
        </w:rPr>
        <w:t>生物</w:t>
      </w:r>
      <w:r w:rsidRPr="00A94D65">
        <w:rPr>
          <w:rFonts w:ascii="宋体" w:hAnsi="宋体" w:cs="仿宋_GB2312" w:hint="eastAsia"/>
          <w:color w:val="000000"/>
          <w:szCs w:val="21"/>
        </w:rPr>
        <w:t>填料作为生</w:t>
      </w:r>
      <w:r w:rsidRPr="00A94D65">
        <w:rPr>
          <w:rFonts w:ascii="宋体" w:hAnsi="宋体" w:cs="仿宋_GB2312" w:hint="eastAsia"/>
          <w:color w:val="000000"/>
          <w:szCs w:val="21"/>
        </w:rPr>
        <w:lastRenderedPageBreak/>
        <w:t>物载体。</w:t>
      </w:r>
    </w:p>
    <w:p w:rsidR="00B06902" w:rsidRPr="00A94D65" w:rsidRDefault="00B06902" w:rsidP="00B06902">
      <w:pPr>
        <w:spacing w:line="520" w:lineRule="exact"/>
        <w:ind w:firstLineChars="200" w:firstLine="420"/>
        <w:rPr>
          <w:rFonts w:ascii="宋体" w:hAnsi="宋体"/>
          <w:szCs w:val="21"/>
        </w:rPr>
      </w:pPr>
      <w:r w:rsidRPr="00A94D65">
        <w:rPr>
          <w:rFonts w:ascii="宋体" w:hAnsi="宋体" w:cs="仿宋_GB2312"/>
          <w:szCs w:val="21"/>
        </w:rPr>
        <w:t>(3)</w:t>
      </w:r>
      <w:r w:rsidRPr="00A94D65">
        <w:rPr>
          <w:rFonts w:ascii="宋体" w:hAnsi="宋体" w:cs="仿宋_GB2312" w:hint="eastAsia"/>
          <w:szCs w:val="21"/>
        </w:rPr>
        <w:t>选用国内外先进，可靠，高效，成熟的设备，性能稳定可靠的控制系统，采用自控或手控两种方式，同时考虑各种应急措施及在事故突发状态下的各类自动保护装置。并</w:t>
      </w:r>
      <w:r w:rsidRPr="00A94D65">
        <w:rPr>
          <w:rFonts w:ascii="宋体" w:hAnsi="宋体" w:cs="仿宋_GB2312"/>
          <w:szCs w:val="21"/>
        </w:rPr>
        <w:t>配套远程在线监</w:t>
      </w:r>
      <w:r w:rsidRPr="00A94D65">
        <w:rPr>
          <w:rFonts w:ascii="宋体" w:hAnsi="宋体" w:cs="仿宋_GB2312" w:hint="eastAsia"/>
          <w:szCs w:val="21"/>
        </w:rPr>
        <w:t>控</w:t>
      </w:r>
      <w:r w:rsidRPr="00A94D65">
        <w:rPr>
          <w:rFonts w:ascii="宋体" w:hAnsi="宋体" w:cs="仿宋_GB2312"/>
          <w:szCs w:val="21"/>
        </w:rPr>
        <w:t>系统</w:t>
      </w:r>
      <w:r w:rsidRPr="00A94D65">
        <w:rPr>
          <w:rFonts w:ascii="宋体" w:hAnsi="宋体" w:cs="仿宋_GB2312" w:hint="eastAsia"/>
          <w:szCs w:val="21"/>
        </w:rPr>
        <w:t>，</w:t>
      </w:r>
      <w:r w:rsidR="00E77964">
        <w:rPr>
          <w:rFonts w:ascii="宋体" w:hAnsi="宋体" w:cs="仿宋_GB2312" w:hint="eastAsia"/>
          <w:szCs w:val="21"/>
        </w:rPr>
        <w:t>并</w:t>
      </w:r>
      <w:r w:rsidRPr="00A94D65">
        <w:rPr>
          <w:rFonts w:ascii="宋体" w:hAnsi="宋体" w:cs="仿宋_GB2312"/>
          <w:szCs w:val="21"/>
        </w:rPr>
        <w:t>提供在线平台。</w:t>
      </w:r>
    </w:p>
    <w:p w:rsidR="00B06902" w:rsidRPr="00A94D65" w:rsidRDefault="00B06902" w:rsidP="00B06902">
      <w:pPr>
        <w:spacing w:line="520" w:lineRule="exact"/>
        <w:ind w:firstLineChars="200" w:firstLine="420"/>
        <w:rPr>
          <w:rFonts w:ascii="宋体" w:hAnsi="宋体"/>
          <w:szCs w:val="21"/>
        </w:rPr>
      </w:pPr>
      <w:r w:rsidRPr="00A94D65">
        <w:rPr>
          <w:rFonts w:ascii="宋体" w:hAnsi="宋体" w:cs="仿宋_GB2312"/>
          <w:szCs w:val="21"/>
        </w:rPr>
        <w:t xml:space="preserve"> (4)</w:t>
      </w:r>
      <w:r w:rsidR="00E77964">
        <w:rPr>
          <w:rFonts w:ascii="宋体" w:hAnsi="宋体" w:cs="仿宋_GB2312" w:hint="eastAsia"/>
          <w:szCs w:val="21"/>
        </w:rPr>
        <w:t>须考虑废水处理系统配套的减振，降噪</w:t>
      </w:r>
      <w:r w:rsidRPr="00A94D65">
        <w:rPr>
          <w:rFonts w:ascii="宋体" w:hAnsi="宋体" w:cs="仿宋_GB2312" w:hint="eastAsia"/>
          <w:szCs w:val="21"/>
        </w:rPr>
        <w:t>措施，严格执行国家标准的有关要求，确保各项出水指标达到排放要求。</w:t>
      </w:r>
    </w:p>
    <w:p w:rsidR="00B06902" w:rsidRPr="00A94D65" w:rsidRDefault="00B06902" w:rsidP="00B06902">
      <w:pPr>
        <w:spacing w:line="520" w:lineRule="exact"/>
        <w:ind w:firstLineChars="200" w:firstLine="420"/>
        <w:rPr>
          <w:rFonts w:ascii="宋体" w:hAnsi="宋体"/>
          <w:szCs w:val="21"/>
        </w:rPr>
      </w:pPr>
      <w:r w:rsidRPr="00A94D65">
        <w:rPr>
          <w:rFonts w:ascii="宋体" w:hAnsi="宋体" w:cs="仿宋_GB2312"/>
          <w:szCs w:val="21"/>
        </w:rPr>
        <w:t>3</w:t>
      </w:r>
      <w:r w:rsidRPr="00A94D65">
        <w:rPr>
          <w:rFonts w:ascii="宋体" w:hAnsi="宋体" w:cs="仿宋_GB2312" w:hint="eastAsia"/>
          <w:szCs w:val="21"/>
        </w:rPr>
        <w:t>．技术要求及施工范围</w:t>
      </w:r>
    </w:p>
    <w:p w:rsidR="00B06902" w:rsidRPr="00A94D65" w:rsidRDefault="00B06902" w:rsidP="00B06902">
      <w:pPr>
        <w:tabs>
          <w:tab w:val="left" w:pos="420"/>
        </w:tabs>
        <w:spacing w:line="520" w:lineRule="exact"/>
        <w:ind w:left="420"/>
        <w:rPr>
          <w:rFonts w:ascii="宋体" w:hAnsi="宋体"/>
          <w:szCs w:val="21"/>
        </w:rPr>
      </w:pPr>
      <w:r w:rsidRPr="00A94D65">
        <w:rPr>
          <w:rFonts w:ascii="宋体" w:hAnsi="宋体" w:cs="仿宋_GB2312" w:hint="eastAsia"/>
          <w:szCs w:val="21"/>
        </w:rPr>
        <w:t>（1</w:t>
      </w:r>
      <w:r w:rsidRPr="00A94D65">
        <w:rPr>
          <w:rFonts w:ascii="宋体" w:hAnsi="宋体" w:cs="仿宋_GB2312"/>
          <w:szCs w:val="21"/>
        </w:rPr>
        <w:t>）</w:t>
      </w:r>
      <w:r w:rsidRPr="00A94D65">
        <w:rPr>
          <w:rFonts w:ascii="宋体" w:hAnsi="宋体" w:cs="仿宋_GB2312" w:hint="eastAsia"/>
          <w:szCs w:val="21"/>
        </w:rPr>
        <w:t>施工范围包括系统的工艺、设备、管道、</w:t>
      </w:r>
      <w:r w:rsidRPr="00A94D65">
        <w:rPr>
          <w:rFonts w:ascii="宋体" w:hAnsi="宋体" w:cs="仿宋_GB2312"/>
          <w:szCs w:val="21"/>
        </w:rPr>
        <w:t>动力</w:t>
      </w:r>
      <w:r w:rsidRPr="00A94D65">
        <w:rPr>
          <w:rFonts w:ascii="宋体" w:hAnsi="宋体" w:cs="仿宋_GB2312" w:hint="eastAsia"/>
          <w:szCs w:val="21"/>
        </w:rPr>
        <w:t>线</w:t>
      </w:r>
      <w:r w:rsidRPr="00A94D65">
        <w:rPr>
          <w:rFonts w:ascii="宋体" w:hAnsi="宋体" w:cs="仿宋_GB2312"/>
          <w:szCs w:val="21"/>
        </w:rPr>
        <w:t>缆</w:t>
      </w:r>
      <w:r w:rsidRPr="00A94D65">
        <w:rPr>
          <w:rFonts w:ascii="宋体" w:hAnsi="宋体" w:cs="仿宋_GB2312" w:hint="eastAsia"/>
          <w:szCs w:val="21"/>
        </w:rPr>
        <w:t>的制作、安装、调试、</w:t>
      </w:r>
      <w:r w:rsidRPr="00A94D65">
        <w:rPr>
          <w:rFonts w:ascii="宋体" w:hAnsi="宋体" w:cs="仿宋_GB2312"/>
          <w:szCs w:val="21"/>
        </w:rPr>
        <w:t>水质验收、</w:t>
      </w:r>
      <w:r w:rsidRPr="00A94D65">
        <w:rPr>
          <w:rFonts w:ascii="宋体" w:hAnsi="宋体" w:cs="仿宋_GB2312" w:hint="eastAsia"/>
          <w:szCs w:val="21"/>
        </w:rPr>
        <w:t>土建施工。交</w:t>
      </w:r>
      <w:r w:rsidRPr="00A94D65">
        <w:rPr>
          <w:rFonts w:ascii="宋体" w:hAnsi="宋体" w:cs="仿宋_GB2312"/>
          <w:szCs w:val="21"/>
        </w:rPr>
        <w:t>钥匙工程。</w:t>
      </w:r>
    </w:p>
    <w:p w:rsidR="00B06902" w:rsidRPr="00A94D65" w:rsidRDefault="00B441B8" w:rsidP="00B06902">
      <w:pPr>
        <w:spacing w:line="520" w:lineRule="exact"/>
        <w:ind w:firstLineChars="200" w:firstLine="420"/>
        <w:rPr>
          <w:rFonts w:ascii="宋体" w:hAnsi="宋体"/>
          <w:color w:val="000000"/>
          <w:szCs w:val="21"/>
        </w:rPr>
      </w:pPr>
      <w:r w:rsidRPr="00A94D65">
        <w:rPr>
          <w:rFonts w:ascii="宋体" w:hAnsi="宋体" w:cs="仿宋_GB2312"/>
          <w:color w:val="000000"/>
          <w:szCs w:val="21"/>
        </w:rPr>
        <w:t>4</w:t>
      </w:r>
      <w:r w:rsidR="00B06902" w:rsidRPr="00A94D65">
        <w:rPr>
          <w:rFonts w:ascii="宋体" w:hAnsi="宋体" w:cs="仿宋_GB2312" w:hint="eastAsia"/>
          <w:color w:val="000000"/>
          <w:szCs w:val="21"/>
        </w:rPr>
        <w:t>．工程设计</w:t>
      </w:r>
    </w:p>
    <w:p w:rsidR="00B06902" w:rsidRPr="00A94D65" w:rsidRDefault="00B06902" w:rsidP="00B06902">
      <w:pPr>
        <w:spacing w:line="520" w:lineRule="exact"/>
        <w:ind w:firstLineChars="200" w:firstLine="420"/>
        <w:rPr>
          <w:rFonts w:ascii="宋体" w:hAnsi="宋体"/>
          <w:color w:val="000000"/>
          <w:szCs w:val="21"/>
        </w:rPr>
      </w:pPr>
      <w:r w:rsidRPr="00A94D65">
        <w:rPr>
          <w:rFonts w:ascii="宋体" w:hAnsi="宋体" w:cs="仿宋_GB2312" w:hint="eastAsia"/>
          <w:color w:val="000000"/>
          <w:szCs w:val="21"/>
        </w:rPr>
        <w:t>采用低噪声、低能耗设备。</w:t>
      </w:r>
    </w:p>
    <w:p w:rsidR="00B06902" w:rsidRPr="00A94D65" w:rsidRDefault="00B441B8" w:rsidP="00B06902">
      <w:pPr>
        <w:spacing w:line="520" w:lineRule="exact"/>
        <w:ind w:firstLineChars="200" w:firstLine="420"/>
        <w:rPr>
          <w:rFonts w:ascii="宋体" w:hAnsi="宋体"/>
          <w:color w:val="000000"/>
          <w:szCs w:val="21"/>
        </w:rPr>
      </w:pPr>
      <w:r w:rsidRPr="00A94D65">
        <w:rPr>
          <w:rFonts w:ascii="宋体" w:hAnsi="宋体" w:cs="仿宋_GB2312"/>
          <w:color w:val="000000"/>
          <w:szCs w:val="21"/>
        </w:rPr>
        <w:t>5</w:t>
      </w:r>
      <w:r w:rsidR="00B06902" w:rsidRPr="00A94D65">
        <w:rPr>
          <w:rFonts w:ascii="宋体" w:hAnsi="宋体" w:cs="仿宋_GB2312"/>
          <w:color w:val="000000"/>
          <w:szCs w:val="21"/>
        </w:rPr>
        <w:t>.</w:t>
      </w:r>
      <w:r w:rsidR="00B06902" w:rsidRPr="00A94D65">
        <w:rPr>
          <w:rFonts w:ascii="宋体" w:hAnsi="宋体" w:cs="仿宋_GB2312" w:hint="eastAsia"/>
          <w:color w:val="000000"/>
          <w:szCs w:val="21"/>
        </w:rPr>
        <w:t>电气与仪控</w:t>
      </w:r>
    </w:p>
    <w:p w:rsidR="00B06902" w:rsidRPr="00A94D65" w:rsidRDefault="00B06902" w:rsidP="00B06902">
      <w:pPr>
        <w:spacing w:line="520" w:lineRule="exact"/>
        <w:ind w:firstLineChars="200" w:firstLine="420"/>
        <w:rPr>
          <w:rFonts w:ascii="宋体" w:hAnsi="宋体"/>
          <w:color w:val="000000"/>
          <w:szCs w:val="21"/>
        </w:rPr>
      </w:pPr>
      <w:r w:rsidRPr="00A94D65">
        <w:rPr>
          <w:rFonts w:ascii="宋体" w:hAnsi="宋体" w:cs="仿宋_GB2312" w:hint="eastAsia"/>
          <w:color w:val="000000"/>
          <w:szCs w:val="21"/>
        </w:rPr>
        <w:t>本系统具备有自动与手动二种操作状态。</w:t>
      </w:r>
      <w:r w:rsidR="00E77964">
        <w:rPr>
          <w:rFonts w:ascii="宋体" w:hAnsi="宋体" w:cs="仿宋_GB2312" w:hint="eastAsia"/>
          <w:color w:val="000000"/>
          <w:szCs w:val="21"/>
        </w:rPr>
        <w:t>电</w:t>
      </w:r>
      <w:r w:rsidR="00E77964">
        <w:rPr>
          <w:rFonts w:ascii="宋体" w:hAnsi="宋体" w:cs="仿宋_GB2312"/>
          <w:color w:val="000000"/>
          <w:szCs w:val="21"/>
        </w:rPr>
        <w:t>控柜为室外</w:t>
      </w:r>
      <w:r w:rsidR="00E77964">
        <w:rPr>
          <w:rFonts w:ascii="宋体" w:hAnsi="宋体" w:cs="仿宋_GB2312" w:hint="eastAsia"/>
          <w:color w:val="000000"/>
          <w:szCs w:val="21"/>
        </w:rPr>
        <w:t>SUS304材</w:t>
      </w:r>
      <w:r w:rsidR="00E77964">
        <w:rPr>
          <w:rFonts w:ascii="宋体" w:hAnsi="宋体" w:cs="仿宋_GB2312"/>
          <w:color w:val="000000"/>
          <w:szCs w:val="21"/>
        </w:rPr>
        <w:t>质防水结构，电器原件为施</w:t>
      </w:r>
      <w:r w:rsidR="00E77964">
        <w:rPr>
          <w:rFonts w:ascii="宋体" w:hAnsi="宋体" w:cs="仿宋_GB2312" w:hint="eastAsia"/>
          <w:color w:val="000000"/>
          <w:szCs w:val="21"/>
        </w:rPr>
        <w:t>耐</w:t>
      </w:r>
      <w:r w:rsidR="00E77964">
        <w:rPr>
          <w:rFonts w:ascii="宋体" w:hAnsi="宋体" w:cs="仿宋_GB2312"/>
          <w:color w:val="000000"/>
          <w:szCs w:val="21"/>
        </w:rPr>
        <w:t>德。</w:t>
      </w:r>
      <w:r w:rsidR="00E77964">
        <w:rPr>
          <w:rFonts w:ascii="宋体" w:hAnsi="宋体" w:cs="仿宋_GB2312" w:hint="eastAsia"/>
          <w:color w:val="000000"/>
          <w:szCs w:val="21"/>
        </w:rPr>
        <w:t>中</w:t>
      </w:r>
      <w:r w:rsidR="00E77964">
        <w:rPr>
          <w:rFonts w:ascii="宋体" w:hAnsi="宋体" w:cs="仿宋_GB2312"/>
          <w:color w:val="000000"/>
          <w:szCs w:val="21"/>
        </w:rPr>
        <w:t>和池</w:t>
      </w:r>
      <w:r w:rsidR="00E77964">
        <w:rPr>
          <w:rFonts w:ascii="宋体" w:hAnsi="宋体" w:cs="仿宋_GB2312" w:hint="eastAsia"/>
          <w:color w:val="000000"/>
          <w:szCs w:val="21"/>
        </w:rPr>
        <w:t>PH在</w:t>
      </w:r>
      <w:r w:rsidR="00E77964">
        <w:rPr>
          <w:rFonts w:ascii="宋体" w:hAnsi="宋体" w:cs="仿宋_GB2312"/>
          <w:color w:val="000000"/>
          <w:szCs w:val="21"/>
        </w:rPr>
        <w:t>线仪表为分</w:t>
      </w:r>
      <w:r w:rsidR="00E77964">
        <w:rPr>
          <w:rFonts w:ascii="宋体" w:hAnsi="宋体" w:cs="仿宋_GB2312" w:hint="eastAsia"/>
          <w:color w:val="000000"/>
          <w:szCs w:val="21"/>
        </w:rPr>
        <w:t>体</w:t>
      </w:r>
      <w:r w:rsidR="00E77964">
        <w:rPr>
          <w:rFonts w:ascii="宋体" w:hAnsi="宋体" w:cs="仿宋_GB2312"/>
          <w:color w:val="000000"/>
          <w:szCs w:val="21"/>
        </w:rPr>
        <w:t>式安装，仪表安装于电控柜内。</w:t>
      </w:r>
      <w:r w:rsidR="001062E1">
        <w:rPr>
          <w:rFonts w:ascii="宋体" w:hAnsi="宋体" w:cs="仿宋_GB2312" w:hint="eastAsia"/>
          <w:color w:val="000000"/>
          <w:szCs w:val="21"/>
        </w:rPr>
        <w:t>电</w:t>
      </w:r>
      <w:r w:rsidR="001062E1">
        <w:rPr>
          <w:rFonts w:ascii="宋体" w:hAnsi="宋体" w:cs="仿宋_GB2312"/>
          <w:color w:val="000000"/>
          <w:szCs w:val="21"/>
        </w:rPr>
        <w:t>控柜需有</w:t>
      </w:r>
      <w:r w:rsidR="001062E1">
        <w:rPr>
          <w:rFonts w:ascii="宋体" w:hAnsi="宋体" w:cs="仿宋_GB2312" w:hint="eastAsia"/>
          <w:color w:val="000000"/>
          <w:szCs w:val="21"/>
        </w:rPr>
        <w:t>温</w:t>
      </w:r>
      <w:r w:rsidR="001062E1">
        <w:rPr>
          <w:rFonts w:ascii="宋体" w:hAnsi="宋体" w:cs="仿宋_GB2312"/>
          <w:color w:val="000000"/>
          <w:szCs w:val="21"/>
        </w:rPr>
        <w:t>度传</w:t>
      </w:r>
      <w:r w:rsidR="001062E1">
        <w:rPr>
          <w:rFonts w:ascii="宋体" w:hAnsi="宋体" w:cs="仿宋_GB2312" w:hint="eastAsia"/>
          <w:color w:val="000000"/>
          <w:szCs w:val="21"/>
        </w:rPr>
        <w:t>感</w:t>
      </w:r>
      <w:r w:rsidR="001062E1">
        <w:rPr>
          <w:rFonts w:ascii="宋体" w:hAnsi="宋体" w:cs="仿宋_GB2312"/>
          <w:color w:val="000000"/>
          <w:szCs w:val="21"/>
        </w:rPr>
        <w:t>器</w:t>
      </w:r>
      <w:r w:rsidR="001062E1">
        <w:rPr>
          <w:rFonts w:ascii="宋体" w:hAnsi="宋体" w:cs="仿宋_GB2312" w:hint="eastAsia"/>
          <w:color w:val="000000"/>
          <w:szCs w:val="21"/>
        </w:rPr>
        <w:t>及风扇</w:t>
      </w:r>
      <w:r w:rsidR="001062E1">
        <w:rPr>
          <w:rFonts w:ascii="宋体" w:hAnsi="宋体" w:cs="仿宋_GB2312"/>
          <w:color w:val="000000"/>
          <w:szCs w:val="21"/>
        </w:rPr>
        <w:t>，以保证</w:t>
      </w:r>
      <w:r w:rsidR="001062E1">
        <w:rPr>
          <w:rFonts w:ascii="宋体" w:hAnsi="宋体" w:cs="仿宋_GB2312" w:hint="eastAsia"/>
          <w:color w:val="000000"/>
          <w:szCs w:val="21"/>
        </w:rPr>
        <w:t>电</w:t>
      </w:r>
      <w:r w:rsidR="001062E1">
        <w:rPr>
          <w:rFonts w:ascii="宋体" w:hAnsi="宋体" w:cs="仿宋_GB2312"/>
          <w:color w:val="000000"/>
          <w:szCs w:val="21"/>
        </w:rPr>
        <w:t>器原件的通风、</w:t>
      </w:r>
      <w:r w:rsidR="001062E1">
        <w:rPr>
          <w:rFonts w:ascii="宋体" w:hAnsi="宋体" w:cs="仿宋_GB2312" w:hint="eastAsia"/>
          <w:color w:val="000000"/>
          <w:szCs w:val="21"/>
        </w:rPr>
        <w:t>散</w:t>
      </w:r>
      <w:r w:rsidR="001062E1">
        <w:rPr>
          <w:rFonts w:ascii="宋体" w:hAnsi="宋体" w:cs="仿宋_GB2312"/>
          <w:color w:val="000000"/>
          <w:szCs w:val="21"/>
        </w:rPr>
        <w:t>热。</w:t>
      </w:r>
    </w:p>
    <w:p w:rsidR="00B06902" w:rsidRPr="00A94D65" w:rsidRDefault="00B06902" w:rsidP="00B06902">
      <w:pPr>
        <w:tabs>
          <w:tab w:val="left" w:pos="360"/>
        </w:tabs>
        <w:spacing w:line="520" w:lineRule="exact"/>
        <w:ind w:firstLineChars="200" w:firstLine="420"/>
        <w:rPr>
          <w:rFonts w:ascii="宋体" w:hAnsi="宋体"/>
          <w:color w:val="000000"/>
          <w:szCs w:val="21"/>
        </w:rPr>
      </w:pPr>
      <w:r w:rsidRPr="00A94D65">
        <w:rPr>
          <w:rFonts w:ascii="宋体" w:hAnsi="宋体" w:cs="仿宋_GB2312"/>
          <w:szCs w:val="21"/>
        </w:rPr>
        <w:t>(1)</w:t>
      </w:r>
      <w:r w:rsidRPr="00A94D65">
        <w:rPr>
          <w:rFonts w:ascii="宋体" w:hAnsi="宋体" w:cs="仿宋_GB2312" w:hint="eastAsia"/>
          <w:color w:val="000000"/>
          <w:szCs w:val="21"/>
        </w:rPr>
        <w:t>调节池潜污泵的控制</w:t>
      </w:r>
    </w:p>
    <w:p w:rsidR="00B06902" w:rsidRPr="00A94D65" w:rsidRDefault="00B06902" w:rsidP="00B06902">
      <w:pPr>
        <w:spacing w:line="520" w:lineRule="exact"/>
        <w:ind w:firstLineChars="200" w:firstLine="420"/>
        <w:rPr>
          <w:rFonts w:ascii="宋体" w:hAnsi="宋体"/>
          <w:color w:val="000000"/>
          <w:szCs w:val="21"/>
        </w:rPr>
      </w:pPr>
      <w:r w:rsidRPr="00A94D65">
        <w:rPr>
          <w:rFonts w:ascii="宋体" w:hAnsi="宋体" w:cs="仿宋_GB2312" w:hint="eastAsia"/>
          <w:color w:val="000000"/>
          <w:szCs w:val="21"/>
        </w:rPr>
        <w:t>调节池潜污泵二台，一用一备。池内设置浮球开关，高位时开泵，低位时关泵，自动控制。</w:t>
      </w:r>
      <w:r w:rsidR="00B441B8" w:rsidRPr="00A94D65">
        <w:rPr>
          <w:rFonts w:ascii="宋体" w:hAnsi="宋体" w:cs="仿宋_GB2312" w:hint="eastAsia"/>
          <w:color w:val="000000"/>
          <w:szCs w:val="21"/>
        </w:rPr>
        <w:t>潜</w:t>
      </w:r>
      <w:r w:rsidR="00B441B8" w:rsidRPr="00A94D65">
        <w:rPr>
          <w:rFonts w:ascii="宋体" w:hAnsi="宋体" w:cs="仿宋_GB2312"/>
          <w:color w:val="000000"/>
          <w:szCs w:val="21"/>
        </w:rPr>
        <w:t>污水泵先用铰刀叶轮。</w:t>
      </w:r>
      <w:r w:rsidR="00B441B8" w:rsidRPr="00A94D65">
        <w:rPr>
          <w:rFonts w:ascii="宋体" w:hAnsi="宋体" w:cs="仿宋_GB2312" w:hint="eastAsia"/>
          <w:color w:val="000000"/>
          <w:szCs w:val="21"/>
        </w:rPr>
        <w:t>吊</w:t>
      </w:r>
      <w:r w:rsidR="00B441B8" w:rsidRPr="00A94D65">
        <w:rPr>
          <w:rFonts w:ascii="宋体" w:hAnsi="宋体" w:cs="仿宋_GB2312"/>
          <w:color w:val="000000"/>
          <w:szCs w:val="21"/>
        </w:rPr>
        <w:t>链选用</w:t>
      </w:r>
      <w:r w:rsidR="00B441B8" w:rsidRPr="00A94D65">
        <w:rPr>
          <w:rFonts w:ascii="宋体" w:hAnsi="宋体" w:cs="仿宋_GB2312" w:hint="eastAsia"/>
          <w:color w:val="000000"/>
          <w:szCs w:val="21"/>
        </w:rPr>
        <w:t>SUS304不</w:t>
      </w:r>
      <w:r w:rsidR="00B441B8" w:rsidRPr="00A94D65">
        <w:rPr>
          <w:rFonts w:ascii="宋体" w:hAnsi="宋体" w:cs="仿宋_GB2312"/>
          <w:color w:val="000000"/>
          <w:szCs w:val="21"/>
        </w:rPr>
        <w:t>锈钢材质。</w:t>
      </w:r>
    </w:p>
    <w:p w:rsidR="00B06902" w:rsidRPr="00A94D65" w:rsidRDefault="00B06902" w:rsidP="00B06902">
      <w:pPr>
        <w:tabs>
          <w:tab w:val="left" w:pos="360"/>
        </w:tabs>
        <w:spacing w:line="520" w:lineRule="exact"/>
        <w:ind w:firstLineChars="200" w:firstLine="420"/>
        <w:rPr>
          <w:rFonts w:ascii="宋体" w:hAnsi="宋体"/>
          <w:color w:val="000000"/>
          <w:szCs w:val="21"/>
        </w:rPr>
      </w:pPr>
      <w:r w:rsidRPr="00A94D65">
        <w:rPr>
          <w:rFonts w:ascii="宋体" w:hAnsi="宋体" w:cs="仿宋_GB2312"/>
          <w:szCs w:val="21"/>
        </w:rPr>
        <w:t>(2)</w:t>
      </w:r>
      <w:r w:rsidRPr="00A94D65">
        <w:rPr>
          <w:rFonts w:ascii="宋体" w:hAnsi="宋体" w:cs="仿宋_GB2312" w:hint="eastAsia"/>
          <w:color w:val="000000"/>
          <w:szCs w:val="21"/>
        </w:rPr>
        <w:t>风机运行系统</w:t>
      </w:r>
    </w:p>
    <w:p w:rsidR="00B06902" w:rsidRPr="00A94D65" w:rsidRDefault="00B441B8" w:rsidP="00B06902">
      <w:pPr>
        <w:spacing w:line="520" w:lineRule="exact"/>
        <w:ind w:firstLineChars="200" w:firstLine="420"/>
        <w:rPr>
          <w:rFonts w:ascii="宋体" w:hAnsi="宋体"/>
          <w:color w:val="000000"/>
          <w:szCs w:val="21"/>
        </w:rPr>
      </w:pPr>
      <w:r w:rsidRPr="00A94D65">
        <w:rPr>
          <w:rFonts w:ascii="宋体" w:hAnsi="宋体" w:cs="仿宋_GB2312" w:hint="eastAsia"/>
          <w:color w:val="000000"/>
          <w:szCs w:val="21"/>
        </w:rPr>
        <w:t>好</w:t>
      </w:r>
      <w:r w:rsidRPr="00A94D65">
        <w:rPr>
          <w:rFonts w:ascii="宋体" w:hAnsi="宋体" w:cs="仿宋_GB2312"/>
          <w:color w:val="000000"/>
          <w:szCs w:val="21"/>
        </w:rPr>
        <w:t>氧</w:t>
      </w:r>
      <w:r w:rsidR="00B06902" w:rsidRPr="00A94D65">
        <w:rPr>
          <w:rFonts w:ascii="宋体" w:hAnsi="宋体" w:cs="仿宋_GB2312" w:hint="eastAsia"/>
          <w:color w:val="000000"/>
          <w:szCs w:val="21"/>
        </w:rPr>
        <w:t>池风机一用一备。保证生化池的溶氧，维持生化细菌的生存。</w:t>
      </w:r>
      <w:r w:rsidR="00E77964">
        <w:rPr>
          <w:rFonts w:ascii="宋体" w:hAnsi="宋体" w:cs="仿宋_GB2312" w:hint="eastAsia"/>
          <w:color w:val="000000"/>
          <w:szCs w:val="21"/>
        </w:rPr>
        <w:t>同</w:t>
      </w:r>
      <w:r w:rsidR="00E77964">
        <w:rPr>
          <w:rFonts w:ascii="宋体" w:hAnsi="宋体" w:cs="仿宋_GB2312"/>
          <w:color w:val="000000"/>
          <w:szCs w:val="21"/>
        </w:rPr>
        <w:t>时保证物化池内空气搅拌</w:t>
      </w:r>
      <w:r w:rsidR="00E77964">
        <w:rPr>
          <w:rFonts w:ascii="宋体" w:hAnsi="宋体" w:cs="仿宋_GB2312" w:hint="eastAsia"/>
          <w:color w:val="000000"/>
          <w:szCs w:val="21"/>
        </w:rPr>
        <w:t>功</w:t>
      </w:r>
      <w:r w:rsidR="00E77964">
        <w:rPr>
          <w:rFonts w:ascii="宋体" w:hAnsi="宋体" w:cs="仿宋_GB2312"/>
          <w:color w:val="000000"/>
          <w:szCs w:val="21"/>
        </w:rPr>
        <w:t>能。</w:t>
      </w:r>
    </w:p>
    <w:p w:rsidR="00B06902" w:rsidRPr="00A94D65" w:rsidRDefault="00B06902" w:rsidP="00B06902">
      <w:pPr>
        <w:tabs>
          <w:tab w:val="left" w:pos="360"/>
        </w:tabs>
        <w:spacing w:line="520" w:lineRule="exact"/>
        <w:ind w:firstLineChars="200" w:firstLine="420"/>
        <w:rPr>
          <w:rFonts w:ascii="宋体" w:hAnsi="宋体"/>
          <w:color w:val="000000"/>
          <w:szCs w:val="21"/>
        </w:rPr>
      </w:pPr>
      <w:r w:rsidRPr="00A94D65">
        <w:rPr>
          <w:rFonts w:ascii="宋体" w:hAnsi="宋体" w:cs="仿宋_GB2312"/>
          <w:szCs w:val="21"/>
        </w:rPr>
        <w:t>(3)</w:t>
      </w:r>
      <w:r w:rsidR="00B441B8" w:rsidRPr="00A94D65">
        <w:rPr>
          <w:rFonts w:ascii="宋体" w:hAnsi="宋体" w:cs="仿宋_GB2312" w:hint="eastAsia"/>
          <w:color w:val="000000"/>
          <w:szCs w:val="21"/>
        </w:rPr>
        <w:t>生</w:t>
      </w:r>
      <w:r w:rsidR="00B441B8" w:rsidRPr="00A94D65">
        <w:rPr>
          <w:rFonts w:ascii="宋体" w:hAnsi="宋体" w:cs="仿宋_GB2312"/>
          <w:color w:val="000000"/>
          <w:szCs w:val="21"/>
        </w:rPr>
        <w:t>化</w:t>
      </w:r>
      <w:r w:rsidR="00B441B8" w:rsidRPr="00A94D65">
        <w:rPr>
          <w:rFonts w:ascii="宋体" w:hAnsi="宋体" w:cs="仿宋_GB2312" w:hint="eastAsia"/>
          <w:color w:val="000000"/>
          <w:szCs w:val="21"/>
        </w:rPr>
        <w:t>、</w:t>
      </w:r>
      <w:r w:rsidR="00B441B8" w:rsidRPr="00A94D65">
        <w:rPr>
          <w:rFonts w:ascii="宋体" w:hAnsi="宋体" w:cs="仿宋_GB2312"/>
          <w:color w:val="000000"/>
          <w:szCs w:val="21"/>
        </w:rPr>
        <w:t>物化</w:t>
      </w:r>
      <w:r w:rsidRPr="00A94D65">
        <w:rPr>
          <w:rFonts w:ascii="宋体" w:hAnsi="宋体" w:cs="仿宋_GB2312" w:hint="eastAsia"/>
          <w:color w:val="000000"/>
          <w:szCs w:val="21"/>
        </w:rPr>
        <w:t>污泥泵排泥</w:t>
      </w:r>
    </w:p>
    <w:p w:rsidR="00B441B8" w:rsidRPr="00A94D65" w:rsidRDefault="00E77964" w:rsidP="00B441B8">
      <w:pPr>
        <w:spacing w:line="520" w:lineRule="exact"/>
        <w:ind w:firstLineChars="200" w:firstLine="420"/>
        <w:rPr>
          <w:rFonts w:ascii="宋体" w:hAnsi="宋体"/>
          <w:color w:val="000000"/>
          <w:szCs w:val="21"/>
        </w:rPr>
      </w:pPr>
      <w:r>
        <w:rPr>
          <w:rFonts w:ascii="宋体" w:hAnsi="宋体" w:cs="仿宋_GB2312" w:hint="eastAsia"/>
          <w:color w:val="000000"/>
          <w:szCs w:val="21"/>
        </w:rPr>
        <w:t>各</w:t>
      </w:r>
      <w:r w:rsidR="00B441B8" w:rsidRPr="00A94D65">
        <w:rPr>
          <w:rFonts w:ascii="宋体" w:hAnsi="宋体" w:cs="仿宋_GB2312" w:hint="eastAsia"/>
          <w:color w:val="000000"/>
          <w:szCs w:val="21"/>
        </w:rPr>
        <w:t>排</w:t>
      </w:r>
      <w:r w:rsidR="00B441B8" w:rsidRPr="00A94D65">
        <w:rPr>
          <w:rFonts w:ascii="宋体" w:hAnsi="宋体" w:cs="仿宋_GB2312"/>
          <w:color w:val="000000"/>
          <w:szCs w:val="21"/>
        </w:rPr>
        <w:t>泥</w:t>
      </w:r>
      <w:r w:rsidR="00B441B8" w:rsidRPr="00A94D65">
        <w:rPr>
          <w:rFonts w:ascii="宋体" w:hAnsi="宋体" w:cs="仿宋_GB2312" w:hint="eastAsia"/>
          <w:color w:val="000000"/>
          <w:szCs w:val="21"/>
        </w:rPr>
        <w:t>泵二台，一用一备。自动控制。采用</w:t>
      </w:r>
      <w:r w:rsidR="00B441B8" w:rsidRPr="00A94D65">
        <w:rPr>
          <w:rFonts w:ascii="宋体" w:hAnsi="宋体" w:cs="仿宋_GB2312"/>
          <w:color w:val="000000"/>
          <w:szCs w:val="21"/>
        </w:rPr>
        <w:t>开式叶轮。</w:t>
      </w:r>
      <w:r w:rsidR="00B441B8" w:rsidRPr="00A94D65">
        <w:rPr>
          <w:rFonts w:ascii="宋体" w:hAnsi="宋体" w:cs="仿宋_GB2312" w:hint="eastAsia"/>
          <w:color w:val="000000"/>
          <w:szCs w:val="21"/>
        </w:rPr>
        <w:t>吊</w:t>
      </w:r>
      <w:r w:rsidR="00B441B8" w:rsidRPr="00A94D65">
        <w:rPr>
          <w:rFonts w:ascii="宋体" w:hAnsi="宋体" w:cs="仿宋_GB2312"/>
          <w:color w:val="000000"/>
          <w:szCs w:val="21"/>
        </w:rPr>
        <w:t>链选用</w:t>
      </w:r>
      <w:r w:rsidR="00B441B8" w:rsidRPr="00A94D65">
        <w:rPr>
          <w:rFonts w:ascii="宋体" w:hAnsi="宋体" w:cs="仿宋_GB2312" w:hint="eastAsia"/>
          <w:color w:val="000000"/>
          <w:szCs w:val="21"/>
        </w:rPr>
        <w:t>SUS304不</w:t>
      </w:r>
      <w:r w:rsidR="00B441B8" w:rsidRPr="00A94D65">
        <w:rPr>
          <w:rFonts w:ascii="宋体" w:hAnsi="宋体" w:cs="仿宋_GB2312"/>
          <w:color w:val="000000"/>
          <w:szCs w:val="21"/>
        </w:rPr>
        <w:t>锈钢材质。</w:t>
      </w:r>
    </w:p>
    <w:p w:rsidR="00B06902" w:rsidRPr="00A94D65" w:rsidRDefault="00B06902" w:rsidP="00B441B8">
      <w:pPr>
        <w:tabs>
          <w:tab w:val="left" w:pos="360"/>
        </w:tabs>
        <w:spacing w:line="520" w:lineRule="exact"/>
        <w:ind w:firstLineChars="200" w:firstLine="420"/>
        <w:rPr>
          <w:rFonts w:ascii="宋体" w:hAnsi="宋体"/>
          <w:color w:val="000000"/>
          <w:szCs w:val="21"/>
        </w:rPr>
      </w:pPr>
      <w:r w:rsidRPr="00A94D65">
        <w:rPr>
          <w:rFonts w:ascii="宋体" w:hAnsi="宋体" w:cs="仿宋_GB2312"/>
          <w:szCs w:val="21"/>
        </w:rPr>
        <w:t>(4)</w:t>
      </w:r>
      <w:r w:rsidRPr="00A94D65">
        <w:rPr>
          <w:rFonts w:ascii="宋体" w:hAnsi="宋体" w:cs="仿宋_GB2312" w:hint="eastAsia"/>
          <w:color w:val="000000"/>
          <w:szCs w:val="21"/>
        </w:rPr>
        <w:t>自动保护系统</w:t>
      </w:r>
    </w:p>
    <w:p w:rsidR="00B06902" w:rsidRPr="00A94D65" w:rsidRDefault="00E77964" w:rsidP="00B06902">
      <w:pPr>
        <w:spacing w:line="520" w:lineRule="exact"/>
        <w:ind w:firstLineChars="200" w:firstLine="420"/>
        <w:rPr>
          <w:rFonts w:ascii="宋体" w:hAnsi="宋体"/>
          <w:color w:val="000000"/>
          <w:szCs w:val="21"/>
        </w:rPr>
      </w:pPr>
      <w:r>
        <w:rPr>
          <w:rFonts w:ascii="宋体" w:hAnsi="宋体" w:cs="仿宋_GB2312" w:hint="eastAsia"/>
          <w:color w:val="000000"/>
          <w:szCs w:val="21"/>
        </w:rPr>
        <w:t>各</w:t>
      </w:r>
      <w:r>
        <w:rPr>
          <w:rFonts w:ascii="宋体" w:hAnsi="宋体" w:cs="仿宋_GB2312"/>
          <w:color w:val="000000"/>
          <w:szCs w:val="21"/>
        </w:rPr>
        <w:t>电设备</w:t>
      </w:r>
      <w:r w:rsidR="00B06902" w:rsidRPr="00A94D65">
        <w:rPr>
          <w:rFonts w:ascii="宋体" w:hAnsi="宋体" w:cs="仿宋_GB2312" w:hint="eastAsia"/>
          <w:color w:val="000000"/>
          <w:szCs w:val="21"/>
        </w:rPr>
        <w:t>出现故障时，系统自动报警。</w:t>
      </w:r>
      <w:r>
        <w:rPr>
          <w:rFonts w:ascii="宋体" w:hAnsi="宋体" w:cs="仿宋_GB2312" w:hint="eastAsia"/>
          <w:color w:val="000000"/>
          <w:szCs w:val="21"/>
        </w:rPr>
        <w:t>并</w:t>
      </w:r>
      <w:r>
        <w:rPr>
          <w:rFonts w:ascii="宋体" w:hAnsi="宋体" w:cs="仿宋_GB2312"/>
          <w:color w:val="000000"/>
          <w:szCs w:val="21"/>
        </w:rPr>
        <w:t>可通过远程在线系</w:t>
      </w:r>
      <w:r>
        <w:rPr>
          <w:rFonts w:ascii="宋体" w:hAnsi="宋体" w:cs="仿宋_GB2312" w:hint="eastAsia"/>
          <w:color w:val="000000"/>
          <w:szCs w:val="21"/>
        </w:rPr>
        <w:t>统</w:t>
      </w:r>
      <w:r>
        <w:rPr>
          <w:rFonts w:ascii="宋体" w:hAnsi="宋体" w:cs="仿宋_GB2312"/>
          <w:color w:val="000000"/>
          <w:szCs w:val="21"/>
        </w:rPr>
        <w:t>，短信通知运维人员。</w:t>
      </w:r>
    </w:p>
    <w:p w:rsidR="00B06902" w:rsidRPr="00A94D65" w:rsidRDefault="00B06902" w:rsidP="00B06902">
      <w:pPr>
        <w:tabs>
          <w:tab w:val="left" w:pos="360"/>
        </w:tabs>
        <w:spacing w:line="520" w:lineRule="exact"/>
        <w:ind w:firstLineChars="200" w:firstLine="420"/>
        <w:rPr>
          <w:rFonts w:ascii="宋体" w:hAnsi="宋体"/>
          <w:color w:val="000000"/>
          <w:szCs w:val="21"/>
        </w:rPr>
      </w:pPr>
      <w:r w:rsidRPr="00A94D65">
        <w:rPr>
          <w:rFonts w:ascii="宋体" w:hAnsi="宋体" w:cs="仿宋_GB2312"/>
          <w:szCs w:val="21"/>
        </w:rPr>
        <w:t>(5)</w:t>
      </w:r>
      <w:r w:rsidRPr="00A94D65">
        <w:rPr>
          <w:rFonts w:ascii="宋体" w:hAnsi="宋体" w:cs="仿宋_GB2312" w:hint="eastAsia"/>
          <w:color w:val="000000"/>
          <w:szCs w:val="21"/>
        </w:rPr>
        <w:t>电源</w:t>
      </w:r>
    </w:p>
    <w:p w:rsidR="00B06902" w:rsidRPr="00A94D65" w:rsidRDefault="00B06902" w:rsidP="00B06902">
      <w:pPr>
        <w:numPr>
          <w:ilvl w:val="1"/>
          <w:numId w:val="11"/>
        </w:numPr>
        <w:spacing w:line="520" w:lineRule="exact"/>
        <w:rPr>
          <w:rFonts w:ascii="宋体" w:hAnsi="宋体"/>
          <w:color w:val="000000"/>
          <w:szCs w:val="21"/>
        </w:rPr>
      </w:pPr>
      <w:r w:rsidRPr="00A94D65">
        <w:rPr>
          <w:rFonts w:ascii="宋体" w:hAnsi="宋体" w:cs="仿宋_GB2312" w:hint="eastAsia"/>
          <w:color w:val="000000"/>
          <w:szCs w:val="21"/>
        </w:rPr>
        <w:t>选用低噪音设备，采取防震隔音措施。</w:t>
      </w:r>
    </w:p>
    <w:p w:rsidR="00B06902" w:rsidRPr="00A94D65" w:rsidRDefault="00B06902" w:rsidP="00B06902">
      <w:pPr>
        <w:numPr>
          <w:ilvl w:val="1"/>
          <w:numId w:val="11"/>
        </w:numPr>
        <w:spacing w:line="520" w:lineRule="exact"/>
        <w:rPr>
          <w:rFonts w:ascii="宋体" w:hAnsi="宋体"/>
          <w:color w:val="000000"/>
          <w:szCs w:val="21"/>
        </w:rPr>
      </w:pPr>
      <w:r w:rsidRPr="00A94D65">
        <w:rPr>
          <w:rFonts w:ascii="宋体" w:hAnsi="宋体" w:cs="仿宋_GB2312" w:hint="eastAsia"/>
          <w:color w:val="000000"/>
          <w:szCs w:val="21"/>
        </w:rPr>
        <w:lastRenderedPageBreak/>
        <w:t>在高速运转设备上加防护罩</w:t>
      </w:r>
      <w:r w:rsidR="00B441B8" w:rsidRPr="00A94D65">
        <w:rPr>
          <w:rFonts w:ascii="宋体" w:hAnsi="宋体" w:cs="仿宋_GB2312" w:hint="eastAsia"/>
          <w:color w:val="000000"/>
          <w:szCs w:val="21"/>
        </w:rPr>
        <w:t>，</w:t>
      </w:r>
      <w:r w:rsidR="00B441B8" w:rsidRPr="00A94D65">
        <w:rPr>
          <w:rFonts w:ascii="宋体" w:hAnsi="宋体" w:cs="仿宋_GB2312"/>
          <w:color w:val="000000"/>
          <w:szCs w:val="21"/>
        </w:rPr>
        <w:t>防水罩需采用</w:t>
      </w:r>
      <w:r w:rsidR="00B441B8" w:rsidRPr="00A94D65">
        <w:rPr>
          <w:rFonts w:ascii="宋体" w:hAnsi="宋体" w:cs="仿宋_GB2312" w:hint="eastAsia"/>
          <w:color w:val="000000"/>
          <w:szCs w:val="21"/>
        </w:rPr>
        <w:t>SUS304材</w:t>
      </w:r>
      <w:r w:rsidR="00B441B8" w:rsidRPr="00A94D65">
        <w:rPr>
          <w:rFonts w:ascii="宋体" w:hAnsi="宋体" w:cs="仿宋_GB2312"/>
          <w:color w:val="000000"/>
          <w:szCs w:val="21"/>
        </w:rPr>
        <w:t>质</w:t>
      </w:r>
      <w:r w:rsidRPr="00A94D65">
        <w:rPr>
          <w:rFonts w:ascii="宋体" w:hAnsi="宋体" w:cs="仿宋_GB2312" w:hint="eastAsia"/>
          <w:color w:val="000000"/>
          <w:szCs w:val="21"/>
        </w:rPr>
        <w:t>。</w:t>
      </w:r>
    </w:p>
    <w:p w:rsidR="00B06902" w:rsidRPr="00A94D65" w:rsidRDefault="00B06902" w:rsidP="00B06902">
      <w:pPr>
        <w:numPr>
          <w:ilvl w:val="1"/>
          <w:numId w:val="11"/>
        </w:numPr>
        <w:spacing w:line="520" w:lineRule="exact"/>
        <w:rPr>
          <w:rFonts w:ascii="宋体" w:hAnsi="宋体"/>
          <w:color w:val="000000"/>
          <w:szCs w:val="21"/>
        </w:rPr>
      </w:pPr>
      <w:r w:rsidRPr="00A94D65">
        <w:rPr>
          <w:rFonts w:ascii="宋体" w:hAnsi="宋体" w:cs="仿宋_GB2312" w:hint="eastAsia"/>
          <w:color w:val="000000"/>
          <w:szCs w:val="21"/>
        </w:rPr>
        <w:t>所有电器设备的安装、防护以及操作条件均按电器有关安全规定。</w:t>
      </w:r>
    </w:p>
    <w:p w:rsidR="00B441B8" w:rsidRPr="00A94D65" w:rsidRDefault="00B441B8" w:rsidP="00B441B8">
      <w:pPr>
        <w:tabs>
          <w:tab w:val="left" w:pos="360"/>
          <w:tab w:val="left" w:pos="840"/>
        </w:tabs>
        <w:spacing w:line="520" w:lineRule="exact"/>
        <w:rPr>
          <w:rFonts w:ascii="宋体" w:hAnsi="宋体"/>
          <w:color w:val="000000"/>
          <w:szCs w:val="21"/>
        </w:rPr>
      </w:pPr>
    </w:p>
    <w:p w:rsidR="00B06902" w:rsidRPr="00A94D65" w:rsidRDefault="00B441B8" w:rsidP="00B06902">
      <w:pPr>
        <w:spacing w:line="520" w:lineRule="exact"/>
        <w:ind w:firstLineChars="200" w:firstLine="420"/>
        <w:rPr>
          <w:rFonts w:ascii="宋体" w:hAnsi="宋体"/>
          <w:bCs/>
          <w:color w:val="000000"/>
          <w:szCs w:val="21"/>
        </w:rPr>
      </w:pPr>
      <w:r w:rsidRPr="00A94D65">
        <w:rPr>
          <w:rFonts w:ascii="宋体" w:hAnsi="宋体" w:cs="仿宋_GB2312"/>
          <w:bCs/>
          <w:color w:val="000000"/>
          <w:szCs w:val="21"/>
        </w:rPr>
        <w:t>6</w:t>
      </w:r>
      <w:r w:rsidR="00B06902" w:rsidRPr="00A94D65">
        <w:rPr>
          <w:rFonts w:ascii="宋体" w:hAnsi="宋体" w:cs="仿宋_GB2312"/>
          <w:bCs/>
          <w:color w:val="000000"/>
          <w:szCs w:val="21"/>
        </w:rPr>
        <w:t>.</w:t>
      </w:r>
      <w:r w:rsidR="00E77964">
        <w:rPr>
          <w:rFonts w:ascii="宋体" w:hAnsi="宋体" w:cs="仿宋_GB2312" w:hint="eastAsia"/>
          <w:bCs/>
          <w:color w:val="000000"/>
          <w:szCs w:val="21"/>
        </w:rPr>
        <w:t>主要构筑物</w:t>
      </w:r>
      <w:r w:rsidR="00A94D65">
        <w:rPr>
          <w:rFonts w:ascii="宋体" w:hAnsi="宋体" w:cs="仿宋_GB2312" w:hint="eastAsia"/>
          <w:bCs/>
          <w:color w:val="000000"/>
          <w:szCs w:val="21"/>
        </w:rPr>
        <w:t>规</w:t>
      </w:r>
      <w:r w:rsidR="00A94D65">
        <w:rPr>
          <w:rFonts w:ascii="宋体" w:hAnsi="宋体" w:cs="仿宋_GB2312"/>
          <w:bCs/>
          <w:color w:val="000000"/>
          <w:szCs w:val="21"/>
        </w:rPr>
        <w:t>格</w:t>
      </w:r>
      <w:r w:rsidR="00B06902" w:rsidRPr="00A94D65">
        <w:rPr>
          <w:rFonts w:ascii="宋体" w:hAnsi="宋体" w:cs="仿宋_GB2312" w:hint="eastAsia"/>
          <w:bCs/>
          <w:color w:val="000000"/>
          <w:szCs w:val="21"/>
        </w:rPr>
        <w:t>表</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126"/>
        <w:gridCol w:w="6662"/>
      </w:tblGrid>
      <w:tr w:rsidR="00A94D65" w:rsidRPr="00A94D65" w:rsidTr="00A94D65">
        <w:tc>
          <w:tcPr>
            <w:tcW w:w="709"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cs="仿宋_GB2312" w:hint="eastAsia"/>
                <w:color w:val="000000"/>
                <w:szCs w:val="21"/>
              </w:rPr>
              <w:t>序号</w:t>
            </w:r>
          </w:p>
        </w:tc>
        <w:tc>
          <w:tcPr>
            <w:tcW w:w="2126"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cs="仿宋_GB2312" w:hint="eastAsia"/>
                <w:color w:val="000000"/>
                <w:szCs w:val="21"/>
              </w:rPr>
              <w:t>名称</w:t>
            </w:r>
          </w:p>
        </w:tc>
        <w:tc>
          <w:tcPr>
            <w:tcW w:w="6662"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cs="仿宋_GB2312" w:hint="eastAsia"/>
                <w:color w:val="000000"/>
                <w:szCs w:val="21"/>
              </w:rPr>
              <w:t>参</w:t>
            </w:r>
            <w:r w:rsidRPr="00A94D65">
              <w:rPr>
                <w:rFonts w:ascii="宋体" w:hAnsi="宋体" w:cs="仿宋_GB2312"/>
                <w:color w:val="000000"/>
                <w:szCs w:val="21"/>
              </w:rPr>
              <w:t>数</w:t>
            </w:r>
            <w:r w:rsidRPr="00A94D65">
              <w:rPr>
                <w:rFonts w:ascii="宋体" w:hAnsi="宋体" w:cs="仿宋_GB2312" w:hint="eastAsia"/>
                <w:color w:val="000000"/>
                <w:szCs w:val="21"/>
              </w:rPr>
              <w:t>、</w:t>
            </w:r>
            <w:r w:rsidRPr="00A94D65">
              <w:rPr>
                <w:rFonts w:ascii="宋体" w:hAnsi="宋体" w:cs="仿宋_GB2312"/>
                <w:color w:val="000000"/>
                <w:szCs w:val="21"/>
              </w:rPr>
              <w:t>要求</w:t>
            </w:r>
          </w:p>
        </w:tc>
      </w:tr>
      <w:tr w:rsidR="00A94D65" w:rsidRPr="00A94D65" w:rsidTr="00A94D65">
        <w:tc>
          <w:tcPr>
            <w:tcW w:w="709"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color w:val="000000"/>
                <w:szCs w:val="21"/>
              </w:rPr>
              <w:t>1</w:t>
            </w:r>
          </w:p>
        </w:tc>
        <w:tc>
          <w:tcPr>
            <w:tcW w:w="2126"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cs="仿宋_GB2312" w:hint="eastAsia"/>
                <w:color w:val="000000"/>
                <w:szCs w:val="21"/>
              </w:rPr>
              <w:t>进水井</w:t>
            </w:r>
          </w:p>
        </w:tc>
        <w:tc>
          <w:tcPr>
            <w:tcW w:w="6662"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宋体" w:hint="eastAsia"/>
                <w:kern w:val="0"/>
                <w:szCs w:val="21"/>
              </w:rPr>
              <w:t>600*600*</w:t>
            </w:r>
            <w:r w:rsidRPr="00A94D65">
              <w:rPr>
                <w:rFonts w:ascii="宋体" w:hAnsi="宋体" w:cs="宋体"/>
                <w:kern w:val="0"/>
                <w:szCs w:val="21"/>
              </w:rPr>
              <w:t>2</w:t>
            </w:r>
            <w:r w:rsidRPr="00A94D65">
              <w:rPr>
                <w:rFonts w:ascii="宋体" w:hAnsi="宋体" w:cs="宋体" w:hint="eastAsia"/>
                <w:kern w:val="0"/>
                <w:szCs w:val="21"/>
              </w:rPr>
              <w:t>500深，</w:t>
            </w:r>
            <w:r w:rsidRPr="00A94D65">
              <w:rPr>
                <w:rFonts w:ascii="宋体" w:hAnsi="宋体" w:cs="仿宋_GB2312" w:hint="eastAsia"/>
                <w:color w:val="000000"/>
                <w:szCs w:val="21"/>
              </w:rPr>
              <w:t>砖砌、C250井座盖</w:t>
            </w:r>
          </w:p>
        </w:tc>
      </w:tr>
      <w:tr w:rsidR="00A94D65" w:rsidRPr="00A94D65" w:rsidTr="00A94D65">
        <w:tc>
          <w:tcPr>
            <w:tcW w:w="709"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hint="eastAsia"/>
                <w:color w:val="000000"/>
                <w:szCs w:val="21"/>
              </w:rPr>
              <w:t>2</w:t>
            </w:r>
          </w:p>
        </w:tc>
        <w:tc>
          <w:tcPr>
            <w:tcW w:w="2126"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hint="eastAsia"/>
                <w:color w:val="000000"/>
                <w:szCs w:val="21"/>
              </w:rPr>
              <w:t>格栅</w:t>
            </w:r>
            <w:r w:rsidRPr="00A94D65">
              <w:rPr>
                <w:rFonts w:ascii="宋体" w:hAnsi="宋体" w:cs="仿宋_GB2312"/>
                <w:color w:val="000000"/>
                <w:szCs w:val="21"/>
              </w:rPr>
              <w:t>井</w:t>
            </w:r>
          </w:p>
        </w:tc>
        <w:tc>
          <w:tcPr>
            <w:tcW w:w="6662"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cs="宋体" w:hint="eastAsia"/>
                <w:kern w:val="0"/>
                <w:szCs w:val="21"/>
              </w:rPr>
              <w:t>1000*600*</w:t>
            </w:r>
            <w:r w:rsidRPr="00A94D65">
              <w:rPr>
                <w:rFonts w:ascii="宋体" w:hAnsi="宋体" w:cs="宋体"/>
                <w:kern w:val="0"/>
                <w:szCs w:val="21"/>
              </w:rPr>
              <w:t>2</w:t>
            </w:r>
            <w:r w:rsidRPr="00A94D65">
              <w:rPr>
                <w:rFonts w:ascii="宋体" w:hAnsi="宋体" w:cs="宋体" w:hint="eastAsia"/>
                <w:kern w:val="0"/>
                <w:szCs w:val="21"/>
              </w:rPr>
              <w:t>500深，</w:t>
            </w:r>
            <w:r w:rsidRPr="00A94D65">
              <w:rPr>
                <w:rFonts w:ascii="宋体" w:hAnsi="宋体" w:cs="仿宋_GB2312" w:hint="eastAsia"/>
                <w:color w:val="000000"/>
                <w:szCs w:val="21"/>
              </w:rPr>
              <w:t>砖砌、C250井座盖</w:t>
            </w:r>
          </w:p>
        </w:tc>
      </w:tr>
      <w:tr w:rsidR="00A94D65" w:rsidRPr="00A94D65" w:rsidTr="00A94D65">
        <w:tc>
          <w:tcPr>
            <w:tcW w:w="709"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color w:val="000000"/>
                <w:szCs w:val="21"/>
              </w:rPr>
              <w:t>2</w:t>
            </w:r>
          </w:p>
        </w:tc>
        <w:tc>
          <w:tcPr>
            <w:tcW w:w="2126"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cs="仿宋_GB2312" w:hint="eastAsia"/>
                <w:color w:val="000000"/>
                <w:szCs w:val="21"/>
              </w:rPr>
              <w:t>调节</w:t>
            </w:r>
            <w:r w:rsidRPr="00A94D65">
              <w:rPr>
                <w:rFonts w:ascii="宋体" w:hAnsi="宋体" w:cs="仿宋_GB2312"/>
                <w:color w:val="000000"/>
                <w:szCs w:val="21"/>
              </w:rPr>
              <w:t>池</w:t>
            </w:r>
          </w:p>
        </w:tc>
        <w:tc>
          <w:tcPr>
            <w:tcW w:w="6662"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hint="eastAsia"/>
                <w:color w:val="000000"/>
                <w:szCs w:val="21"/>
              </w:rPr>
              <w:t>水</w:t>
            </w:r>
            <w:r w:rsidRPr="00A94D65">
              <w:rPr>
                <w:rFonts w:ascii="宋体" w:hAnsi="宋体"/>
                <w:color w:val="000000"/>
                <w:szCs w:val="21"/>
              </w:rPr>
              <w:t>力停留时间</w:t>
            </w:r>
            <w:r w:rsidRPr="00A94D65">
              <w:rPr>
                <w:rFonts w:ascii="宋体" w:hAnsi="宋体" w:hint="eastAsia"/>
                <w:color w:val="000000"/>
                <w:szCs w:val="21"/>
              </w:rPr>
              <w:t>25</w:t>
            </w:r>
            <w:r w:rsidRPr="00A94D65">
              <w:rPr>
                <w:rFonts w:ascii="宋体" w:hAnsi="宋体"/>
                <w:color w:val="000000"/>
                <w:szCs w:val="21"/>
              </w:rPr>
              <w:t>h</w:t>
            </w:r>
            <w:r>
              <w:rPr>
                <w:rFonts w:ascii="宋体" w:hAnsi="宋体" w:hint="eastAsia"/>
                <w:color w:val="000000"/>
                <w:szCs w:val="21"/>
              </w:rPr>
              <w:t>，砖</w:t>
            </w:r>
            <w:r>
              <w:rPr>
                <w:rFonts w:ascii="宋体" w:hAnsi="宋体"/>
                <w:color w:val="000000"/>
                <w:szCs w:val="21"/>
              </w:rPr>
              <w:t>混结构，</w:t>
            </w:r>
            <w:r w:rsidR="00E67514">
              <w:rPr>
                <w:rFonts w:ascii="宋体" w:hAnsi="宋体" w:hint="eastAsia"/>
                <w:color w:val="000000"/>
                <w:szCs w:val="21"/>
              </w:rPr>
              <w:t>砼强</w:t>
            </w:r>
            <w:r w:rsidR="00E67514">
              <w:rPr>
                <w:rFonts w:ascii="宋体" w:hAnsi="宋体"/>
                <w:color w:val="000000"/>
                <w:szCs w:val="21"/>
              </w:rPr>
              <w:t>度</w:t>
            </w:r>
            <w:r w:rsidR="00E67514">
              <w:rPr>
                <w:rFonts w:ascii="宋体" w:hAnsi="宋体" w:hint="eastAsia"/>
                <w:color w:val="000000"/>
                <w:szCs w:val="21"/>
              </w:rPr>
              <w:t>C25、</w:t>
            </w:r>
            <w:r>
              <w:rPr>
                <w:rFonts w:ascii="宋体" w:hAnsi="宋体"/>
                <w:color w:val="000000"/>
                <w:szCs w:val="21"/>
              </w:rPr>
              <w:t>有池盖板</w:t>
            </w:r>
            <w:r w:rsidR="00E77964" w:rsidRPr="00A94D65">
              <w:rPr>
                <w:rFonts w:ascii="宋体" w:hAnsi="宋体" w:cs="仿宋_GB2312" w:hint="eastAsia"/>
                <w:color w:val="000000"/>
                <w:szCs w:val="21"/>
              </w:rPr>
              <w:t>、C250井座盖</w:t>
            </w:r>
          </w:p>
        </w:tc>
      </w:tr>
      <w:tr w:rsidR="00A94D65" w:rsidRPr="00A94D65" w:rsidTr="00A94D65">
        <w:tc>
          <w:tcPr>
            <w:tcW w:w="709"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color w:val="000000"/>
                <w:szCs w:val="21"/>
              </w:rPr>
              <w:t>3</w:t>
            </w:r>
          </w:p>
        </w:tc>
        <w:tc>
          <w:tcPr>
            <w:tcW w:w="2126"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cs="仿宋_GB2312" w:hint="eastAsia"/>
                <w:color w:val="000000"/>
                <w:szCs w:val="21"/>
              </w:rPr>
              <w:t>一</w:t>
            </w:r>
            <w:r w:rsidRPr="00A94D65">
              <w:rPr>
                <w:rFonts w:ascii="宋体" w:hAnsi="宋体" w:cs="仿宋_GB2312"/>
                <w:color w:val="000000"/>
                <w:szCs w:val="21"/>
              </w:rPr>
              <w:t>体化设备底板</w:t>
            </w:r>
          </w:p>
        </w:tc>
        <w:tc>
          <w:tcPr>
            <w:tcW w:w="6662" w:type="dxa"/>
          </w:tcPr>
          <w:p w:rsidR="00A94D65" w:rsidRPr="00A94D65" w:rsidRDefault="00A94D65" w:rsidP="0084343F">
            <w:pPr>
              <w:spacing w:line="276" w:lineRule="auto"/>
              <w:jc w:val="center"/>
              <w:rPr>
                <w:rFonts w:ascii="宋体" w:hAnsi="宋体" w:cs="仿宋_GB2312"/>
                <w:color w:val="000000"/>
                <w:szCs w:val="21"/>
              </w:rPr>
            </w:pPr>
            <w:r>
              <w:rPr>
                <w:rFonts w:ascii="宋体" w:hAnsi="宋体" w:cs="仿宋_GB2312" w:hint="eastAsia"/>
                <w:color w:val="000000"/>
                <w:szCs w:val="21"/>
              </w:rPr>
              <w:t>钢</w:t>
            </w:r>
            <w:r>
              <w:rPr>
                <w:rFonts w:ascii="宋体" w:hAnsi="宋体" w:cs="仿宋_GB2312"/>
                <w:color w:val="000000"/>
                <w:szCs w:val="21"/>
              </w:rPr>
              <w:t>砼结构</w:t>
            </w:r>
            <w:r w:rsidR="00E77964">
              <w:rPr>
                <w:rFonts w:ascii="宋体" w:hAnsi="宋体" w:cs="仿宋_GB2312" w:hint="eastAsia"/>
                <w:color w:val="000000"/>
                <w:szCs w:val="21"/>
              </w:rPr>
              <w:t>、</w:t>
            </w:r>
            <w:r w:rsidR="00E67514">
              <w:rPr>
                <w:rFonts w:ascii="宋体" w:hAnsi="宋体" w:hint="eastAsia"/>
                <w:color w:val="000000"/>
                <w:szCs w:val="21"/>
              </w:rPr>
              <w:t>砼强</w:t>
            </w:r>
            <w:r w:rsidR="00E67514">
              <w:rPr>
                <w:rFonts w:ascii="宋体" w:hAnsi="宋体"/>
                <w:color w:val="000000"/>
                <w:szCs w:val="21"/>
              </w:rPr>
              <w:t>度</w:t>
            </w:r>
            <w:r w:rsidR="00E67514">
              <w:rPr>
                <w:rFonts w:ascii="宋体" w:hAnsi="宋体" w:hint="eastAsia"/>
                <w:color w:val="000000"/>
                <w:szCs w:val="21"/>
              </w:rPr>
              <w:t>C25、</w:t>
            </w:r>
            <w:r w:rsidR="00E77964">
              <w:rPr>
                <w:rFonts w:ascii="宋体" w:hAnsi="宋体" w:cs="仿宋_GB2312"/>
                <w:color w:val="000000"/>
                <w:szCs w:val="21"/>
              </w:rPr>
              <w:t>保证设备承重荷载</w:t>
            </w:r>
          </w:p>
        </w:tc>
      </w:tr>
      <w:tr w:rsidR="00A94D65" w:rsidRPr="00A94D65" w:rsidTr="00A94D65">
        <w:tc>
          <w:tcPr>
            <w:tcW w:w="709" w:type="dxa"/>
            <w:vAlign w:val="center"/>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color w:val="000000"/>
                <w:szCs w:val="21"/>
              </w:rPr>
              <w:t>4</w:t>
            </w:r>
          </w:p>
        </w:tc>
        <w:tc>
          <w:tcPr>
            <w:tcW w:w="2126" w:type="dxa"/>
            <w:vAlign w:val="center"/>
          </w:tcPr>
          <w:p w:rsidR="00A94D65" w:rsidRPr="00A94D65" w:rsidRDefault="00A94D65" w:rsidP="0084343F">
            <w:pPr>
              <w:spacing w:line="276" w:lineRule="auto"/>
              <w:jc w:val="center"/>
              <w:rPr>
                <w:rFonts w:ascii="宋体" w:hAnsi="宋体"/>
                <w:color w:val="000000"/>
                <w:szCs w:val="21"/>
              </w:rPr>
            </w:pPr>
            <w:r w:rsidRPr="00A94D65">
              <w:rPr>
                <w:rFonts w:ascii="宋体" w:hAnsi="宋体" w:cs="仿宋_GB2312" w:hint="eastAsia"/>
                <w:color w:val="000000"/>
                <w:szCs w:val="21"/>
              </w:rPr>
              <w:t>加药</w:t>
            </w:r>
            <w:r w:rsidRPr="00A94D65">
              <w:rPr>
                <w:rFonts w:ascii="宋体" w:hAnsi="宋体" w:cs="仿宋_GB2312"/>
                <w:color w:val="000000"/>
                <w:szCs w:val="21"/>
              </w:rPr>
              <w:t>设备基础</w:t>
            </w:r>
          </w:p>
        </w:tc>
        <w:tc>
          <w:tcPr>
            <w:tcW w:w="6662" w:type="dxa"/>
          </w:tcPr>
          <w:p w:rsidR="00A94D65" w:rsidRPr="00A94D65" w:rsidRDefault="00E77964" w:rsidP="0084343F">
            <w:pPr>
              <w:spacing w:line="276" w:lineRule="auto"/>
              <w:jc w:val="center"/>
              <w:rPr>
                <w:rFonts w:ascii="宋体" w:hAnsi="宋体"/>
                <w:color w:val="000000"/>
                <w:szCs w:val="21"/>
              </w:rPr>
            </w:pPr>
            <w:r>
              <w:rPr>
                <w:rFonts w:ascii="宋体" w:hAnsi="宋体" w:hint="eastAsia"/>
                <w:color w:val="000000"/>
                <w:szCs w:val="21"/>
              </w:rPr>
              <w:t>钢</w:t>
            </w:r>
            <w:r>
              <w:rPr>
                <w:rFonts w:ascii="宋体" w:hAnsi="宋体"/>
                <w:color w:val="000000"/>
                <w:szCs w:val="21"/>
              </w:rPr>
              <w:t>砼底板、</w:t>
            </w:r>
            <w:r w:rsidR="00A94D65">
              <w:rPr>
                <w:rFonts w:ascii="宋体" w:hAnsi="宋体" w:hint="eastAsia"/>
                <w:color w:val="000000"/>
                <w:szCs w:val="21"/>
              </w:rPr>
              <w:t>砖</w:t>
            </w:r>
            <w:r w:rsidR="00A94D65">
              <w:rPr>
                <w:rFonts w:ascii="宋体" w:hAnsi="宋体"/>
                <w:color w:val="000000"/>
                <w:szCs w:val="21"/>
              </w:rPr>
              <w:t>混结构</w:t>
            </w:r>
            <w:r>
              <w:rPr>
                <w:rFonts w:ascii="宋体" w:hAnsi="宋体" w:hint="eastAsia"/>
                <w:color w:val="000000"/>
                <w:szCs w:val="21"/>
              </w:rPr>
              <w:t>井壁</w:t>
            </w:r>
          </w:p>
        </w:tc>
      </w:tr>
      <w:tr w:rsidR="00A94D65" w:rsidRPr="00A94D65" w:rsidTr="00A94D65">
        <w:tc>
          <w:tcPr>
            <w:tcW w:w="709"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hint="eastAsia"/>
                <w:color w:val="000000"/>
                <w:szCs w:val="21"/>
              </w:rPr>
              <w:t>5</w:t>
            </w:r>
          </w:p>
        </w:tc>
        <w:tc>
          <w:tcPr>
            <w:tcW w:w="2126"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hint="eastAsia"/>
                <w:color w:val="000000"/>
                <w:szCs w:val="21"/>
              </w:rPr>
              <w:t>出</w:t>
            </w:r>
            <w:r w:rsidRPr="00A94D65">
              <w:rPr>
                <w:rFonts w:ascii="宋体" w:hAnsi="宋体"/>
                <w:color w:val="000000"/>
                <w:szCs w:val="21"/>
              </w:rPr>
              <w:t>水井</w:t>
            </w:r>
          </w:p>
        </w:tc>
        <w:tc>
          <w:tcPr>
            <w:tcW w:w="6662"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宋体" w:hint="eastAsia"/>
                <w:kern w:val="0"/>
                <w:szCs w:val="21"/>
              </w:rPr>
              <w:t>600*600*</w:t>
            </w:r>
            <w:r>
              <w:rPr>
                <w:rFonts w:ascii="宋体" w:hAnsi="宋体" w:cs="宋体"/>
                <w:kern w:val="0"/>
                <w:szCs w:val="21"/>
              </w:rPr>
              <w:t>10</w:t>
            </w:r>
            <w:r w:rsidRPr="00A94D65">
              <w:rPr>
                <w:rFonts w:ascii="宋体" w:hAnsi="宋体" w:cs="宋体" w:hint="eastAsia"/>
                <w:kern w:val="0"/>
                <w:szCs w:val="21"/>
              </w:rPr>
              <w:t>00深，</w:t>
            </w:r>
            <w:r w:rsidRPr="00A94D65">
              <w:rPr>
                <w:rFonts w:ascii="宋体" w:hAnsi="宋体" w:cs="仿宋_GB2312" w:hint="eastAsia"/>
                <w:color w:val="000000"/>
                <w:szCs w:val="21"/>
              </w:rPr>
              <w:t>砖砌、C250井座盖</w:t>
            </w:r>
          </w:p>
        </w:tc>
      </w:tr>
      <w:tr w:rsidR="00A94D65" w:rsidRPr="00A94D65" w:rsidTr="00A94D65">
        <w:tc>
          <w:tcPr>
            <w:tcW w:w="709"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hint="eastAsia"/>
                <w:color w:val="000000"/>
                <w:szCs w:val="21"/>
              </w:rPr>
              <w:t>6</w:t>
            </w:r>
          </w:p>
        </w:tc>
        <w:tc>
          <w:tcPr>
            <w:tcW w:w="2126" w:type="dxa"/>
          </w:tcPr>
          <w:p w:rsidR="00A94D65" w:rsidRPr="00A94D65" w:rsidRDefault="00A94D65" w:rsidP="0084343F">
            <w:pPr>
              <w:spacing w:line="276" w:lineRule="auto"/>
              <w:jc w:val="center"/>
              <w:rPr>
                <w:rFonts w:ascii="宋体" w:hAnsi="宋体"/>
                <w:color w:val="000000"/>
                <w:szCs w:val="21"/>
              </w:rPr>
            </w:pPr>
            <w:r w:rsidRPr="00A94D65">
              <w:rPr>
                <w:rFonts w:ascii="宋体" w:hAnsi="宋体" w:hint="eastAsia"/>
                <w:color w:val="000000"/>
                <w:szCs w:val="21"/>
              </w:rPr>
              <w:t>事故</w:t>
            </w:r>
            <w:r w:rsidRPr="00A94D65">
              <w:rPr>
                <w:rFonts w:ascii="宋体" w:hAnsi="宋体"/>
                <w:color w:val="000000"/>
                <w:szCs w:val="21"/>
              </w:rPr>
              <w:t>池</w:t>
            </w:r>
          </w:p>
        </w:tc>
        <w:tc>
          <w:tcPr>
            <w:tcW w:w="6662"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cs="仿宋_GB2312" w:hint="eastAsia"/>
                <w:color w:val="000000"/>
                <w:szCs w:val="21"/>
              </w:rPr>
              <w:t>利</w:t>
            </w:r>
            <w:r w:rsidRPr="00A94D65">
              <w:rPr>
                <w:rFonts w:ascii="宋体" w:hAnsi="宋体" w:cs="仿宋_GB2312"/>
                <w:color w:val="000000"/>
                <w:szCs w:val="21"/>
              </w:rPr>
              <w:t>用原有</w:t>
            </w:r>
            <w:r w:rsidRPr="00A94D65">
              <w:rPr>
                <w:rFonts w:ascii="宋体" w:hAnsi="宋体" w:cs="仿宋_GB2312" w:hint="eastAsia"/>
                <w:color w:val="000000"/>
                <w:szCs w:val="21"/>
              </w:rPr>
              <w:t>20</w:t>
            </w:r>
            <w:r w:rsidRPr="00A94D65">
              <w:rPr>
                <w:rFonts w:ascii="宋体" w:hAnsi="宋体" w:cs="仿宋_GB2312"/>
                <w:color w:val="000000"/>
                <w:szCs w:val="21"/>
              </w:rPr>
              <w:t>m3</w:t>
            </w:r>
            <w:r w:rsidRPr="00A94D65">
              <w:rPr>
                <w:rFonts w:ascii="宋体" w:hAnsi="宋体" w:cs="仿宋_GB2312" w:hint="eastAsia"/>
                <w:color w:val="000000"/>
                <w:szCs w:val="21"/>
              </w:rPr>
              <w:t>水</w:t>
            </w:r>
            <w:r w:rsidRPr="00A94D65">
              <w:rPr>
                <w:rFonts w:ascii="宋体" w:hAnsi="宋体" w:cs="仿宋_GB2312"/>
                <w:color w:val="000000"/>
                <w:szCs w:val="21"/>
              </w:rPr>
              <w:t>池</w:t>
            </w:r>
            <w:r w:rsidRPr="00A94D65">
              <w:rPr>
                <w:rFonts w:ascii="宋体" w:hAnsi="宋体" w:cs="仿宋_GB2312" w:hint="eastAsia"/>
                <w:color w:val="000000"/>
                <w:szCs w:val="21"/>
              </w:rPr>
              <w:t>改</w:t>
            </w:r>
            <w:r w:rsidRPr="00A94D65">
              <w:rPr>
                <w:rFonts w:ascii="宋体" w:hAnsi="宋体" w:cs="仿宋_GB2312"/>
                <w:color w:val="000000"/>
                <w:szCs w:val="21"/>
              </w:rPr>
              <w:t>造</w:t>
            </w:r>
            <w:r w:rsidR="000329FF">
              <w:rPr>
                <w:rFonts w:ascii="宋体" w:hAnsi="宋体" w:cs="仿宋_GB2312" w:hint="eastAsia"/>
                <w:color w:val="000000"/>
                <w:szCs w:val="21"/>
              </w:rPr>
              <w:t>，</w:t>
            </w:r>
            <w:r w:rsidR="000329FF" w:rsidRPr="00A94D65">
              <w:rPr>
                <w:rFonts w:ascii="宋体" w:hAnsi="宋体" w:cs="仿宋_GB2312" w:hint="eastAsia"/>
                <w:color w:val="000000"/>
                <w:szCs w:val="21"/>
              </w:rPr>
              <w:t>C250井座盖</w:t>
            </w:r>
          </w:p>
        </w:tc>
      </w:tr>
      <w:tr w:rsidR="00A94D65" w:rsidRPr="00A94D65" w:rsidTr="00A94D65">
        <w:tc>
          <w:tcPr>
            <w:tcW w:w="709" w:type="dxa"/>
          </w:tcPr>
          <w:p w:rsidR="00A94D65" w:rsidRPr="00A94D65" w:rsidRDefault="00A94D65" w:rsidP="0084343F">
            <w:pPr>
              <w:spacing w:line="276" w:lineRule="auto"/>
              <w:jc w:val="center"/>
              <w:rPr>
                <w:rFonts w:ascii="宋体" w:hAnsi="宋体" w:cs="仿宋_GB2312"/>
                <w:color w:val="000000"/>
                <w:szCs w:val="21"/>
              </w:rPr>
            </w:pPr>
            <w:r>
              <w:rPr>
                <w:rFonts w:ascii="宋体" w:hAnsi="宋体" w:cs="仿宋_GB2312" w:hint="eastAsia"/>
                <w:color w:val="000000"/>
                <w:szCs w:val="21"/>
              </w:rPr>
              <w:t>7</w:t>
            </w:r>
          </w:p>
        </w:tc>
        <w:tc>
          <w:tcPr>
            <w:tcW w:w="2126" w:type="dxa"/>
          </w:tcPr>
          <w:p w:rsidR="00A94D65" w:rsidRPr="00A94D65" w:rsidRDefault="00A94D65" w:rsidP="0084343F">
            <w:pPr>
              <w:spacing w:line="276" w:lineRule="auto"/>
              <w:jc w:val="center"/>
              <w:rPr>
                <w:rFonts w:ascii="宋体" w:hAnsi="宋体"/>
                <w:color w:val="000000"/>
                <w:szCs w:val="21"/>
              </w:rPr>
            </w:pPr>
            <w:r>
              <w:rPr>
                <w:rFonts w:ascii="宋体" w:hAnsi="宋体" w:hint="eastAsia"/>
                <w:color w:val="000000"/>
                <w:szCs w:val="21"/>
              </w:rPr>
              <w:t>污</w:t>
            </w:r>
            <w:r>
              <w:rPr>
                <w:rFonts w:ascii="宋体" w:hAnsi="宋体"/>
                <w:color w:val="000000"/>
                <w:szCs w:val="21"/>
              </w:rPr>
              <w:t>泥池</w:t>
            </w:r>
          </w:p>
        </w:tc>
        <w:tc>
          <w:tcPr>
            <w:tcW w:w="6662" w:type="dxa"/>
          </w:tcPr>
          <w:p w:rsidR="00A94D65" w:rsidRPr="00A94D65" w:rsidRDefault="00A94D65" w:rsidP="0084343F">
            <w:pPr>
              <w:spacing w:line="276" w:lineRule="auto"/>
              <w:jc w:val="center"/>
              <w:rPr>
                <w:rFonts w:ascii="宋体" w:hAnsi="宋体" w:cs="仿宋_GB2312"/>
                <w:color w:val="000000"/>
                <w:szCs w:val="21"/>
              </w:rPr>
            </w:pPr>
            <w:r w:rsidRPr="00A94D65">
              <w:rPr>
                <w:rFonts w:ascii="宋体" w:hAnsi="宋体" w:hint="eastAsia"/>
                <w:color w:val="000000"/>
                <w:szCs w:val="21"/>
              </w:rPr>
              <w:t>水</w:t>
            </w:r>
            <w:r w:rsidRPr="00A94D65">
              <w:rPr>
                <w:rFonts w:ascii="宋体" w:hAnsi="宋体"/>
                <w:color w:val="000000"/>
                <w:szCs w:val="21"/>
              </w:rPr>
              <w:t>力停留时间</w:t>
            </w:r>
            <w:r>
              <w:rPr>
                <w:rFonts w:ascii="宋体" w:hAnsi="宋体" w:hint="eastAsia"/>
                <w:color w:val="000000"/>
                <w:szCs w:val="21"/>
              </w:rPr>
              <w:t>5</w:t>
            </w:r>
            <w:r w:rsidRPr="00A94D65">
              <w:rPr>
                <w:rFonts w:ascii="宋体" w:hAnsi="宋体"/>
                <w:color w:val="000000"/>
                <w:szCs w:val="21"/>
              </w:rPr>
              <w:t>h</w:t>
            </w:r>
            <w:r>
              <w:rPr>
                <w:rFonts w:ascii="宋体" w:hAnsi="宋体" w:hint="eastAsia"/>
                <w:color w:val="000000"/>
                <w:szCs w:val="21"/>
              </w:rPr>
              <w:t>，砖</w:t>
            </w:r>
            <w:r>
              <w:rPr>
                <w:rFonts w:ascii="宋体" w:hAnsi="宋体"/>
                <w:color w:val="000000"/>
                <w:szCs w:val="21"/>
              </w:rPr>
              <w:t>混结构，有池盖板</w:t>
            </w:r>
          </w:p>
        </w:tc>
      </w:tr>
      <w:tr w:rsidR="00E77964" w:rsidRPr="00A94D65" w:rsidTr="00A94D65">
        <w:tc>
          <w:tcPr>
            <w:tcW w:w="709" w:type="dxa"/>
          </w:tcPr>
          <w:p w:rsidR="00E77964" w:rsidRDefault="00E77964" w:rsidP="0084343F">
            <w:pPr>
              <w:spacing w:line="276" w:lineRule="auto"/>
              <w:jc w:val="center"/>
              <w:rPr>
                <w:rFonts w:ascii="宋体" w:hAnsi="宋体" w:cs="仿宋_GB2312"/>
                <w:color w:val="000000"/>
                <w:szCs w:val="21"/>
              </w:rPr>
            </w:pPr>
            <w:r>
              <w:rPr>
                <w:rFonts w:ascii="宋体" w:hAnsi="宋体" w:cs="仿宋_GB2312" w:hint="eastAsia"/>
                <w:color w:val="000000"/>
                <w:szCs w:val="21"/>
              </w:rPr>
              <w:t>8</w:t>
            </w:r>
          </w:p>
        </w:tc>
        <w:tc>
          <w:tcPr>
            <w:tcW w:w="2126" w:type="dxa"/>
          </w:tcPr>
          <w:p w:rsidR="00E77964" w:rsidRDefault="00E77964" w:rsidP="0084343F">
            <w:pPr>
              <w:spacing w:line="276" w:lineRule="auto"/>
              <w:jc w:val="center"/>
              <w:rPr>
                <w:rFonts w:ascii="宋体" w:hAnsi="宋体"/>
                <w:color w:val="000000"/>
                <w:szCs w:val="21"/>
              </w:rPr>
            </w:pPr>
            <w:r>
              <w:rPr>
                <w:rFonts w:ascii="宋体" w:hAnsi="宋体" w:hint="eastAsia"/>
                <w:color w:val="000000"/>
                <w:szCs w:val="21"/>
              </w:rPr>
              <w:t>草</w:t>
            </w:r>
            <w:r>
              <w:rPr>
                <w:rFonts w:ascii="宋体" w:hAnsi="宋体"/>
                <w:color w:val="000000"/>
                <w:szCs w:val="21"/>
              </w:rPr>
              <w:t>坪绿化</w:t>
            </w:r>
          </w:p>
        </w:tc>
        <w:tc>
          <w:tcPr>
            <w:tcW w:w="6662" w:type="dxa"/>
          </w:tcPr>
          <w:p w:rsidR="00E77964" w:rsidRPr="00A94D65" w:rsidRDefault="00E77964" w:rsidP="0084343F">
            <w:pPr>
              <w:spacing w:line="276" w:lineRule="auto"/>
              <w:jc w:val="center"/>
              <w:rPr>
                <w:rFonts w:ascii="宋体" w:hAnsi="宋体"/>
                <w:color w:val="000000"/>
                <w:szCs w:val="21"/>
              </w:rPr>
            </w:pPr>
            <w:r>
              <w:rPr>
                <w:rFonts w:ascii="宋体" w:hAnsi="宋体" w:hint="eastAsia"/>
                <w:color w:val="000000"/>
                <w:szCs w:val="21"/>
              </w:rPr>
              <w:t>草坪</w:t>
            </w:r>
            <w:r>
              <w:rPr>
                <w:rFonts w:ascii="宋体" w:hAnsi="宋体"/>
                <w:color w:val="000000"/>
                <w:szCs w:val="21"/>
              </w:rPr>
              <w:t>绿化需恢复原样</w:t>
            </w:r>
          </w:p>
        </w:tc>
      </w:tr>
    </w:tbl>
    <w:p w:rsidR="00B06902" w:rsidRPr="00A94D65" w:rsidRDefault="00B06902" w:rsidP="00B06902">
      <w:pPr>
        <w:widowControl/>
        <w:spacing w:line="520" w:lineRule="exact"/>
        <w:rPr>
          <w:rFonts w:ascii="宋体" w:hAnsi="宋体"/>
          <w:b/>
          <w:bCs/>
          <w:color w:val="000000"/>
          <w:kern w:val="0"/>
          <w:szCs w:val="21"/>
        </w:rPr>
      </w:pPr>
      <w:r w:rsidRPr="00A94D65">
        <w:rPr>
          <w:rFonts w:ascii="宋体" w:hAnsi="宋体" w:cs="仿宋_GB2312"/>
          <w:color w:val="000000"/>
          <w:szCs w:val="21"/>
        </w:rPr>
        <w:t xml:space="preserve">  </w:t>
      </w:r>
    </w:p>
    <w:p w:rsidR="00B06902" w:rsidRPr="00A94D65" w:rsidRDefault="00DF7EF9" w:rsidP="00B06902">
      <w:pPr>
        <w:spacing w:line="520" w:lineRule="exact"/>
        <w:ind w:firstLineChars="200" w:firstLine="420"/>
        <w:rPr>
          <w:rFonts w:ascii="宋体" w:hAnsi="宋体"/>
          <w:color w:val="000000"/>
          <w:szCs w:val="21"/>
        </w:rPr>
      </w:pPr>
      <w:r w:rsidRPr="00A94D65">
        <w:rPr>
          <w:rFonts w:ascii="宋体" w:hAnsi="宋体" w:cs="仿宋_GB2312"/>
          <w:color w:val="000000"/>
          <w:szCs w:val="21"/>
        </w:rPr>
        <w:t>7</w:t>
      </w:r>
      <w:r w:rsidR="00B06902" w:rsidRPr="00A94D65">
        <w:rPr>
          <w:rFonts w:ascii="宋体" w:hAnsi="宋体" w:cs="仿宋_GB2312"/>
          <w:color w:val="000000"/>
          <w:szCs w:val="21"/>
        </w:rPr>
        <w:t>.</w:t>
      </w:r>
      <w:r w:rsidR="00A94D65">
        <w:rPr>
          <w:rFonts w:ascii="宋体" w:hAnsi="宋体" w:cs="仿宋_GB2312" w:hint="eastAsia"/>
          <w:color w:val="000000"/>
          <w:szCs w:val="21"/>
        </w:rPr>
        <w:t>主要设备规</w:t>
      </w:r>
      <w:r w:rsidR="00A94D65">
        <w:rPr>
          <w:rFonts w:ascii="宋体" w:hAnsi="宋体" w:cs="仿宋_GB2312"/>
          <w:color w:val="000000"/>
          <w:szCs w:val="21"/>
        </w:rPr>
        <w:t>格</w:t>
      </w:r>
      <w:r w:rsidRPr="00A94D65">
        <w:rPr>
          <w:rFonts w:ascii="宋体" w:hAnsi="宋体" w:cs="仿宋_GB2312" w:hint="eastAsia"/>
          <w:color w:val="000000"/>
          <w:szCs w:val="21"/>
        </w:rPr>
        <w:t>表</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843"/>
        <w:gridCol w:w="3827"/>
        <w:gridCol w:w="1559"/>
        <w:gridCol w:w="1559"/>
      </w:tblGrid>
      <w:tr w:rsidR="009058BD" w:rsidRPr="00A94D65" w:rsidTr="0084343F">
        <w:tc>
          <w:tcPr>
            <w:tcW w:w="709"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序号</w:t>
            </w:r>
          </w:p>
        </w:tc>
        <w:tc>
          <w:tcPr>
            <w:tcW w:w="1843"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名称</w:t>
            </w:r>
          </w:p>
        </w:tc>
        <w:tc>
          <w:tcPr>
            <w:tcW w:w="3827"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参数</w:t>
            </w:r>
          </w:p>
        </w:tc>
        <w:tc>
          <w:tcPr>
            <w:tcW w:w="1559"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材质</w:t>
            </w:r>
          </w:p>
        </w:tc>
        <w:tc>
          <w:tcPr>
            <w:tcW w:w="1559"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备注</w:t>
            </w:r>
          </w:p>
        </w:tc>
      </w:tr>
      <w:tr w:rsidR="003844D4" w:rsidRPr="00A94D65" w:rsidTr="0084343F">
        <w:tc>
          <w:tcPr>
            <w:tcW w:w="709" w:type="dxa"/>
            <w:vMerge w:val="restart"/>
          </w:tcPr>
          <w:p w:rsidR="003844D4" w:rsidRPr="00A94D65" w:rsidRDefault="003844D4" w:rsidP="00E67514">
            <w:pPr>
              <w:spacing w:line="276" w:lineRule="auto"/>
              <w:jc w:val="center"/>
              <w:rPr>
                <w:rFonts w:ascii="宋体" w:hAnsi="宋体"/>
                <w:color w:val="000000"/>
                <w:szCs w:val="21"/>
              </w:rPr>
            </w:pPr>
            <w:r w:rsidRPr="00A94D65">
              <w:rPr>
                <w:rFonts w:ascii="宋体" w:hAnsi="宋体" w:cs="仿宋_GB2312"/>
                <w:color w:val="000000"/>
                <w:szCs w:val="21"/>
              </w:rPr>
              <w:t>1</w:t>
            </w:r>
          </w:p>
        </w:tc>
        <w:tc>
          <w:tcPr>
            <w:tcW w:w="1843" w:type="dxa"/>
          </w:tcPr>
          <w:p w:rsidR="003844D4" w:rsidRPr="00A94D65" w:rsidRDefault="003844D4" w:rsidP="00E67514">
            <w:pPr>
              <w:spacing w:line="276" w:lineRule="auto"/>
              <w:jc w:val="center"/>
              <w:rPr>
                <w:rFonts w:ascii="宋体" w:hAnsi="宋体"/>
                <w:color w:val="000000"/>
                <w:szCs w:val="21"/>
              </w:rPr>
            </w:pPr>
            <w:r>
              <w:rPr>
                <w:rFonts w:ascii="宋体" w:hAnsi="宋体" w:cs="仿宋_GB2312" w:hint="eastAsia"/>
                <w:color w:val="000000"/>
                <w:szCs w:val="21"/>
              </w:rPr>
              <w:t>提升</w:t>
            </w:r>
            <w:r w:rsidRPr="00A94D65">
              <w:rPr>
                <w:rFonts w:ascii="宋体" w:hAnsi="宋体" w:cs="仿宋_GB2312"/>
                <w:color w:val="000000"/>
                <w:szCs w:val="21"/>
              </w:rPr>
              <w:t>泵</w:t>
            </w:r>
          </w:p>
        </w:tc>
        <w:tc>
          <w:tcPr>
            <w:tcW w:w="3827" w:type="dxa"/>
          </w:tcPr>
          <w:p w:rsidR="003844D4" w:rsidRPr="00A94D65" w:rsidRDefault="003844D4" w:rsidP="00E67514">
            <w:pPr>
              <w:spacing w:line="276" w:lineRule="auto"/>
              <w:jc w:val="center"/>
              <w:rPr>
                <w:rFonts w:ascii="宋体" w:hAnsi="宋体"/>
                <w:color w:val="000000"/>
                <w:szCs w:val="21"/>
              </w:rPr>
            </w:pPr>
            <w:r w:rsidRPr="00A94D65">
              <w:rPr>
                <w:rFonts w:ascii="宋体" w:hAnsi="宋体" w:cs="仿宋_GB2312"/>
                <w:color w:val="000000"/>
                <w:szCs w:val="21"/>
              </w:rPr>
              <w:t>Q=4</w:t>
            </w:r>
            <w:r w:rsidRPr="00A94D65">
              <w:rPr>
                <w:rFonts w:ascii="宋体" w:hAnsi="宋体" w:cs="仿宋_GB2312" w:hint="eastAsia"/>
                <w:color w:val="000000"/>
                <w:szCs w:val="21"/>
              </w:rPr>
              <w:t>M3/H，</w:t>
            </w:r>
            <w:r w:rsidRPr="00A94D65">
              <w:rPr>
                <w:rFonts w:ascii="宋体" w:hAnsi="宋体" w:cs="仿宋_GB2312"/>
                <w:color w:val="000000"/>
                <w:szCs w:val="21"/>
              </w:rPr>
              <w:t>380V</w:t>
            </w:r>
            <w:r>
              <w:rPr>
                <w:rFonts w:ascii="宋体" w:hAnsi="宋体" w:cs="仿宋_GB2312" w:hint="eastAsia"/>
                <w:color w:val="000000"/>
                <w:szCs w:val="21"/>
              </w:rPr>
              <w:t>，</w:t>
            </w:r>
            <w:r w:rsidRPr="00A94D65">
              <w:rPr>
                <w:rFonts w:ascii="宋体" w:hAnsi="宋体" w:cs="仿宋_GB2312" w:hint="eastAsia"/>
                <w:color w:val="000000"/>
                <w:szCs w:val="21"/>
              </w:rPr>
              <w:t>铰刀</w:t>
            </w:r>
            <w:r>
              <w:rPr>
                <w:rFonts w:ascii="宋体" w:hAnsi="宋体" w:cs="仿宋_GB2312" w:hint="eastAsia"/>
                <w:color w:val="000000"/>
                <w:szCs w:val="21"/>
              </w:rPr>
              <w:t>叶</w:t>
            </w:r>
            <w:r>
              <w:rPr>
                <w:rFonts w:ascii="宋体" w:hAnsi="宋体" w:cs="仿宋_GB2312"/>
                <w:color w:val="000000"/>
                <w:szCs w:val="21"/>
              </w:rPr>
              <w:t>轮</w:t>
            </w:r>
          </w:p>
        </w:tc>
        <w:tc>
          <w:tcPr>
            <w:tcW w:w="1559" w:type="dxa"/>
          </w:tcPr>
          <w:p w:rsidR="003844D4" w:rsidRPr="00A94D65" w:rsidRDefault="003844D4" w:rsidP="00E67514">
            <w:pPr>
              <w:spacing w:line="276" w:lineRule="auto"/>
              <w:jc w:val="center"/>
              <w:rPr>
                <w:rFonts w:ascii="宋体" w:hAnsi="宋体"/>
                <w:color w:val="000000"/>
                <w:szCs w:val="21"/>
              </w:rPr>
            </w:pPr>
            <w:r w:rsidRPr="00A94D65">
              <w:rPr>
                <w:rFonts w:ascii="宋体" w:hAnsi="宋体" w:cs="仿宋_GB2312" w:hint="eastAsia"/>
                <w:color w:val="000000"/>
                <w:szCs w:val="21"/>
              </w:rPr>
              <w:t>铸</w:t>
            </w:r>
            <w:r w:rsidRPr="00A94D65">
              <w:rPr>
                <w:rFonts w:ascii="宋体" w:hAnsi="宋体" w:cs="仿宋_GB2312"/>
                <w:color w:val="000000"/>
                <w:szCs w:val="21"/>
              </w:rPr>
              <w:t>铁</w:t>
            </w:r>
          </w:p>
        </w:tc>
        <w:tc>
          <w:tcPr>
            <w:tcW w:w="1559" w:type="dxa"/>
          </w:tcPr>
          <w:p w:rsidR="003844D4" w:rsidRPr="00A94D65" w:rsidRDefault="003844D4" w:rsidP="00E67514">
            <w:pPr>
              <w:spacing w:line="276" w:lineRule="auto"/>
              <w:rPr>
                <w:rFonts w:ascii="宋体" w:hAnsi="宋体"/>
                <w:color w:val="000000"/>
                <w:szCs w:val="21"/>
              </w:rPr>
            </w:pPr>
          </w:p>
        </w:tc>
      </w:tr>
      <w:tr w:rsidR="003844D4" w:rsidRPr="00A94D65" w:rsidTr="0084343F">
        <w:tc>
          <w:tcPr>
            <w:tcW w:w="709" w:type="dxa"/>
            <w:vMerge/>
          </w:tcPr>
          <w:p w:rsidR="003844D4" w:rsidRPr="00A94D65" w:rsidRDefault="003844D4" w:rsidP="00E67514">
            <w:pPr>
              <w:spacing w:line="276" w:lineRule="auto"/>
              <w:jc w:val="center"/>
              <w:rPr>
                <w:rFonts w:ascii="宋体" w:hAnsi="宋体" w:cs="仿宋_GB2312"/>
                <w:color w:val="000000"/>
                <w:szCs w:val="21"/>
              </w:rPr>
            </w:pPr>
          </w:p>
        </w:tc>
        <w:tc>
          <w:tcPr>
            <w:tcW w:w="1843" w:type="dxa"/>
          </w:tcPr>
          <w:p w:rsidR="003844D4" w:rsidRPr="00A94D65" w:rsidRDefault="003844D4" w:rsidP="00E67514">
            <w:pPr>
              <w:spacing w:line="276" w:lineRule="auto"/>
              <w:jc w:val="center"/>
              <w:rPr>
                <w:rFonts w:ascii="宋体" w:hAnsi="宋体" w:cs="仿宋_GB2312"/>
                <w:color w:val="000000"/>
                <w:szCs w:val="21"/>
              </w:rPr>
            </w:pPr>
            <w:r>
              <w:rPr>
                <w:rFonts w:ascii="宋体" w:hAnsi="宋体" w:cs="仿宋_GB2312" w:hint="eastAsia"/>
                <w:color w:val="000000"/>
                <w:szCs w:val="21"/>
              </w:rPr>
              <w:t>排</w:t>
            </w:r>
            <w:r>
              <w:rPr>
                <w:rFonts w:ascii="宋体" w:hAnsi="宋体" w:cs="仿宋_GB2312"/>
                <w:color w:val="000000"/>
                <w:szCs w:val="21"/>
              </w:rPr>
              <w:t>泥泵</w:t>
            </w:r>
          </w:p>
        </w:tc>
        <w:tc>
          <w:tcPr>
            <w:tcW w:w="3827" w:type="dxa"/>
          </w:tcPr>
          <w:p w:rsidR="003844D4" w:rsidRPr="00A94D65" w:rsidRDefault="003844D4" w:rsidP="00E67514">
            <w:pPr>
              <w:spacing w:line="276" w:lineRule="auto"/>
              <w:jc w:val="center"/>
              <w:rPr>
                <w:rFonts w:ascii="宋体" w:hAnsi="宋体" w:cs="仿宋_GB2312"/>
                <w:color w:val="000000"/>
                <w:szCs w:val="21"/>
              </w:rPr>
            </w:pPr>
            <w:r>
              <w:rPr>
                <w:rFonts w:ascii="宋体" w:hAnsi="宋体" w:cs="仿宋_GB2312"/>
                <w:color w:val="000000"/>
                <w:szCs w:val="21"/>
              </w:rPr>
              <w:t>Q=6</w:t>
            </w:r>
            <w:r w:rsidRPr="00A94D65">
              <w:rPr>
                <w:rFonts w:ascii="宋体" w:hAnsi="宋体" w:cs="仿宋_GB2312" w:hint="eastAsia"/>
                <w:color w:val="000000"/>
                <w:szCs w:val="21"/>
              </w:rPr>
              <w:t>M3/H，</w:t>
            </w:r>
            <w:r w:rsidRPr="00A94D65">
              <w:rPr>
                <w:rFonts w:ascii="宋体" w:hAnsi="宋体" w:cs="仿宋_GB2312"/>
                <w:color w:val="000000"/>
                <w:szCs w:val="21"/>
              </w:rPr>
              <w:t>380V</w:t>
            </w:r>
            <w:r>
              <w:rPr>
                <w:rFonts w:ascii="宋体" w:hAnsi="宋体" w:cs="仿宋_GB2312" w:hint="eastAsia"/>
                <w:color w:val="000000"/>
                <w:szCs w:val="21"/>
              </w:rPr>
              <w:t>，开</w:t>
            </w:r>
            <w:r>
              <w:rPr>
                <w:rFonts w:ascii="宋体" w:hAnsi="宋体" w:cs="仿宋_GB2312"/>
                <w:color w:val="000000"/>
                <w:szCs w:val="21"/>
              </w:rPr>
              <w:t>式</w:t>
            </w:r>
            <w:r>
              <w:rPr>
                <w:rFonts w:ascii="宋体" w:hAnsi="宋体" w:cs="仿宋_GB2312" w:hint="eastAsia"/>
                <w:color w:val="000000"/>
                <w:szCs w:val="21"/>
              </w:rPr>
              <w:t>叶</w:t>
            </w:r>
            <w:r>
              <w:rPr>
                <w:rFonts w:ascii="宋体" w:hAnsi="宋体" w:cs="仿宋_GB2312"/>
                <w:color w:val="000000"/>
                <w:szCs w:val="21"/>
              </w:rPr>
              <w:t>轮</w:t>
            </w:r>
          </w:p>
        </w:tc>
        <w:tc>
          <w:tcPr>
            <w:tcW w:w="1559" w:type="dxa"/>
          </w:tcPr>
          <w:p w:rsidR="003844D4" w:rsidRPr="00A94D65" w:rsidRDefault="003844D4" w:rsidP="00E67514">
            <w:pPr>
              <w:spacing w:line="276" w:lineRule="auto"/>
              <w:jc w:val="center"/>
              <w:rPr>
                <w:rFonts w:ascii="宋体" w:hAnsi="宋体" w:cs="仿宋_GB2312"/>
                <w:color w:val="000000"/>
                <w:szCs w:val="21"/>
              </w:rPr>
            </w:pPr>
            <w:r w:rsidRPr="00A94D65">
              <w:rPr>
                <w:rFonts w:ascii="宋体" w:hAnsi="宋体" w:cs="仿宋_GB2312" w:hint="eastAsia"/>
                <w:color w:val="000000"/>
                <w:szCs w:val="21"/>
              </w:rPr>
              <w:t>铸</w:t>
            </w:r>
            <w:r w:rsidRPr="00A94D65">
              <w:rPr>
                <w:rFonts w:ascii="宋体" w:hAnsi="宋体" w:cs="仿宋_GB2312"/>
                <w:color w:val="000000"/>
                <w:szCs w:val="21"/>
              </w:rPr>
              <w:t>铁</w:t>
            </w:r>
          </w:p>
        </w:tc>
        <w:tc>
          <w:tcPr>
            <w:tcW w:w="1559" w:type="dxa"/>
          </w:tcPr>
          <w:p w:rsidR="003844D4" w:rsidRPr="00A94D65" w:rsidRDefault="003844D4" w:rsidP="00E67514">
            <w:pPr>
              <w:spacing w:line="276" w:lineRule="auto"/>
              <w:rPr>
                <w:rFonts w:ascii="宋体" w:hAnsi="宋体"/>
                <w:color w:val="000000"/>
                <w:szCs w:val="21"/>
              </w:rPr>
            </w:pPr>
          </w:p>
        </w:tc>
      </w:tr>
      <w:tr w:rsidR="009058BD" w:rsidRPr="00A94D65" w:rsidTr="0084343F">
        <w:tc>
          <w:tcPr>
            <w:tcW w:w="709"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color w:val="000000"/>
                <w:szCs w:val="21"/>
              </w:rPr>
              <w:t>2</w:t>
            </w:r>
          </w:p>
        </w:tc>
        <w:tc>
          <w:tcPr>
            <w:tcW w:w="1843"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进水格栅</w:t>
            </w:r>
          </w:p>
        </w:tc>
        <w:tc>
          <w:tcPr>
            <w:tcW w:w="3827"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栅间10</w:t>
            </w:r>
            <w:r w:rsidRPr="00A94D65">
              <w:rPr>
                <w:rFonts w:ascii="宋体" w:hAnsi="宋体" w:cs="仿宋_GB2312"/>
                <w:color w:val="000000"/>
                <w:szCs w:val="21"/>
              </w:rPr>
              <w:t>mm-20</w:t>
            </w:r>
            <w:r w:rsidRPr="00A94D65">
              <w:rPr>
                <w:rFonts w:ascii="宋体" w:hAnsi="宋体" w:cs="仿宋_GB2312" w:hint="eastAsia"/>
                <w:color w:val="000000"/>
                <w:szCs w:val="21"/>
              </w:rPr>
              <w:t>mm</w:t>
            </w:r>
            <w:r w:rsidR="00E77964">
              <w:rPr>
                <w:rFonts w:ascii="宋体" w:hAnsi="宋体" w:cs="仿宋_GB2312"/>
                <w:color w:val="000000"/>
                <w:szCs w:val="21"/>
              </w:rPr>
              <w:t>,</w:t>
            </w:r>
            <w:r w:rsidR="00E77964">
              <w:rPr>
                <w:rFonts w:ascii="宋体" w:hAnsi="宋体" w:cs="仿宋_GB2312" w:hint="eastAsia"/>
                <w:color w:val="000000"/>
                <w:szCs w:val="21"/>
              </w:rPr>
              <w:t>导</w:t>
            </w:r>
            <w:r w:rsidR="00E77964">
              <w:rPr>
                <w:rFonts w:ascii="宋体" w:hAnsi="宋体" w:cs="仿宋_GB2312"/>
                <w:color w:val="000000"/>
                <w:szCs w:val="21"/>
              </w:rPr>
              <w:t>槽</w:t>
            </w:r>
            <w:r w:rsidR="00E77964">
              <w:rPr>
                <w:rFonts w:ascii="宋体" w:hAnsi="宋体" w:cs="仿宋_GB2312" w:hint="eastAsia"/>
                <w:color w:val="000000"/>
                <w:szCs w:val="21"/>
              </w:rPr>
              <w:t>304加</w:t>
            </w:r>
            <w:r w:rsidR="00E77964">
              <w:rPr>
                <w:rFonts w:ascii="宋体" w:hAnsi="宋体" w:cs="仿宋_GB2312"/>
                <w:color w:val="000000"/>
                <w:szCs w:val="21"/>
              </w:rPr>
              <w:t>工制作</w:t>
            </w:r>
          </w:p>
        </w:tc>
        <w:tc>
          <w:tcPr>
            <w:tcW w:w="1559" w:type="dxa"/>
          </w:tcPr>
          <w:p w:rsidR="009058BD" w:rsidRPr="00A94D65" w:rsidRDefault="00E77964" w:rsidP="00E67514">
            <w:pPr>
              <w:spacing w:line="276" w:lineRule="auto"/>
              <w:jc w:val="center"/>
              <w:rPr>
                <w:rFonts w:ascii="宋体" w:hAnsi="宋体"/>
                <w:color w:val="000000"/>
                <w:szCs w:val="21"/>
              </w:rPr>
            </w:pPr>
            <w:r>
              <w:rPr>
                <w:rFonts w:ascii="宋体" w:hAnsi="宋体" w:cs="仿宋_GB2312" w:hint="eastAsia"/>
                <w:color w:val="000000"/>
                <w:szCs w:val="21"/>
              </w:rPr>
              <w:t>SUS304</w:t>
            </w:r>
            <w:r w:rsidR="009058BD" w:rsidRPr="00A94D65">
              <w:rPr>
                <w:rFonts w:ascii="宋体" w:hAnsi="宋体" w:cs="仿宋_GB2312" w:hint="eastAsia"/>
                <w:color w:val="000000"/>
                <w:szCs w:val="21"/>
              </w:rPr>
              <w:t>不</w:t>
            </w:r>
            <w:r w:rsidR="009058BD" w:rsidRPr="00A94D65">
              <w:rPr>
                <w:rFonts w:ascii="宋体" w:hAnsi="宋体" w:cs="仿宋_GB2312"/>
                <w:color w:val="000000"/>
                <w:szCs w:val="21"/>
              </w:rPr>
              <w:t>锈钢</w:t>
            </w:r>
          </w:p>
        </w:tc>
        <w:tc>
          <w:tcPr>
            <w:tcW w:w="1559" w:type="dxa"/>
          </w:tcPr>
          <w:p w:rsidR="009058BD" w:rsidRPr="00A94D65" w:rsidRDefault="009058BD" w:rsidP="00E67514">
            <w:pPr>
              <w:spacing w:line="276" w:lineRule="auto"/>
              <w:rPr>
                <w:rFonts w:ascii="宋体" w:hAnsi="宋体"/>
                <w:color w:val="000000"/>
                <w:szCs w:val="21"/>
              </w:rPr>
            </w:pPr>
          </w:p>
        </w:tc>
      </w:tr>
      <w:tr w:rsidR="009058BD" w:rsidRPr="00A94D65" w:rsidTr="0084343F">
        <w:tc>
          <w:tcPr>
            <w:tcW w:w="709" w:type="dxa"/>
            <w:vAlign w:val="center"/>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color w:val="000000"/>
                <w:szCs w:val="21"/>
              </w:rPr>
              <w:t>3</w:t>
            </w:r>
          </w:p>
        </w:tc>
        <w:tc>
          <w:tcPr>
            <w:tcW w:w="1843"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液位控制器</w:t>
            </w:r>
          </w:p>
        </w:tc>
        <w:tc>
          <w:tcPr>
            <w:tcW w:w="3827"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color w:val="000000"/>
                <w:szCs w:val="21"/>
              </w:rPr>
              <w:t>UQK-2</w:t>
            </w:r>
            <w:r w:rsidRPr="00A94D65">
              <w:rPr>
                <w:rFonts w:ascii="宋体" w:hAnsi="宋体" w:cs="仿宋_GB2312" w:hint="eastAsia"/>
                <w:color w:val="000000"/>
                <w:szCs w:val="21"/>
              </w:rPr>
              <w:t>，</w:t>
            </w:r>
            <w:r w:rsidRPr="00A94D65">
              <w:rPr>
                <w:rFonts w:ascii="宋体" w:hAnsi="宋体" w:cs="仿宋_GB2312"/>
                <w:color w:val="000000"/>
                <w:szCs w:val="21"/>
              </w:rPr>
              <w:t>标配</w:t>
            </w:r>
            <w:r w:rsidRPr="00A94D65">
              <w:rPr>
                <w:rFonts w:ascii="宋体" w:hAnsi="宋体" w:cs="仿宋_GB2312" w:hint="eastAsia"/>
                <w:color w:val="000000"/>
                <w:szCs w:val="21"/>
              </w:rPr>
              <w:t>10</w:t>
            </w:r>
            <w:r w:rsidRPr="00A94D65">
              <w:rPr>
                <w:rFonts w:ascii="宋体" w:hAnsi="宋体" w:cs="仿宋_GB2312"/>
                <w:color w:val="000000"/>
                <w:szCs w:val="21"/>
              </w:rPr>
              <w:t>m</w:t>
            </w:r>
            <w:r w:rsidRPr="00A94D65">
              <w:rPr>
                <w:rFonts w:ascii="宋体" w:hAnsi="宋体" w:cs="仿宋_GB2312" w:hint="eastAsia"/>
                <w:color w:val="000000"/>
                <w:szCs w:val="21"/>
              </w:rPr>
              <w:t>线</w:t>
            </w:r>
            <w:r w:rsidRPr="00A94D65">
              <w:rPr>
                <w:rFonts w:ascii="宋体" w:hAnsi="宋体" w:cs="仿宋_GB2312"/>
                <w:color w:val="000000"/>
                <w:szCs w:val="21"/>
              </w:rPr>
              <w:t>缆</w:t>
            </w:r>
          </w:p>
        </w:tc>
        <w:tc>
          <w:tcPr>
            <w:tcW w:w="1559"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组</w:t>
            </w:r>
            <w:r w:rsidRPr="00A94D65">
              <w:rPr>
                <w:rFonts w:ascii="宋体" w:hAnsi="宋体" w:cs="仿宋_GB2312"/>
                <w:color w:val="000000"/>
                <w:szCs w:val="21"/>
              </w:rPr>
              <w:t>合件</w:t>
            </w:r>
          </w:p>
        </w:tc>
        <w:tc>
          <w:tcPr>
            <w:tcW w:w="1559" w:type="dxa"/>
            <w:vAlign w:val="center"/>
          </w:tcPr>
          <w:p w:rsidR="009058BD" w:rsidRPr="00A94D65" w:rsidRDefault="009058BD" w:rsidP="00E67514">
            <w:pPr>
              <w:spacing w:line="276" w:lineRule="auto"/>
              <w:jc w:val="center"/>
              <w:rPr>
                <w:rFonts w:ascii="宋体" w:hAnsi="宋体"/>
                <w:color w:val="000000"/>
                <w:szCs w:val="21"/>
              </w:rPr>
            </w:pPr>
          </w:p>
        </w:tc>
      </w:tr>
      <w:tr w:rsidR="009058BD" w:rsidRPr="00A94D65" w:rsidTr="0084343F">
        <w:tc>
          <w:tcPr>
            <w:tcW w:w="709" w:type="dxa"/>
          </w:tcPr>
          <w:p w:rsidR="009058BD" w:rsidRPr="00A94D65" w:rsidRDefault="00A94D65" w:rsidP="00E67514">
            <w:pPr>
              <w:spacing w:line="276" w:lineRule="auto"/>
              <w:jc w:val="center"/>
              <w:rPr>
                <w:rFonts w:ascii="宋体" w:hAnsi="宋体"/>
                <w:color w:val="000000"/>
                <w:szCs w:val="21"/>
              </w:rPr>
            </w:pPr>
            <w:r w:rsidRPr="00A94D65">
              <w:rPr>
                <w:rFonts w:ascii="宋体" w:hAnsi="宋体" w:hint="eastAsia"/>
                <w:color w:val="000000"/>
                <w:szCs w:val="21"/>
              </w:rPr>
              <w:t>4</w:t>
            </w:r>
          </w:p>
        </w:tc>
        <w:tc>
          <w:tcPr>
            <w:tcW w:w="1843"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hint="eastAsia"/>
                <w:color w:val="000000"/>
                <w:szCs w:val="21"/>
              </w:rPr>
              <w:t>电</w:t>
            </w:r>
            <w:r w:rsidRPr="00A94D65">
              <w:rPr>
                <w:rFonts w:ascii="宋体" w:hAnsi="宋体"/>
                <w:color w:val="000000"/>
                <w:szCs w:val="21"/>
              </w:rPr>
              <w:t>磁流量计</w:t>
            </w:r>
          </w:p>
        </w:tc>
        <w:tc>
          <w:tcPr>
            <w:tcW w:w="3827"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hint="eastAsia"/>
                <w:color w:val="000000"/>
                <w:szCs w:val="21"/>
              </w:rPr>
              <w:t>220V一</w:t>
            </w:r>
            <w:r w:rsidRPr="00A94D65">
              <w:rPr>
                <w:rFonts w:ascii="宋体" w:hAnsi="宋体"/>
                <w:color w:val="000000"/>
                <w:szCs w:val="21"/>
              </w:rPr>
              <w:t>体式安装，法兰接口</w:t>
            </w:r>
          </w:p>
        </w:tc>
        <w:tc>
          <w:tcPr>
            <w:tcW w:w="1559"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组</w:t>
            </w:r>
            <w:r w:rsidRPr="00A94D65">
              <w:rPr>
                <w:rFonts w:ascii="宋体" w:hAnsi="宋体" w:cs="仿宋_GB2312"/>
                <w:color w:val="000000"/>
                <w:szCs w:val="21"/>
              </w:rPr>
              <w:t>合件</w:t>
            </w:r>
          </w:p>
        </w:tc>
        <w:tc>
          <w:tcPr>
            <w:tcW w:w="1559" w:type="dxa"/>
          </w:tcPr>
          <w:p w:rsidR="009058BD" w:rsidRPr="00A94D65" w:rsidRDefault="009058BD" w:rsidP="00E67514">
            <w:pPr>
              <w:spacing w:line="276" w:lineRule="auto"/>
              <w:rPr>
                <w:rFonts w:ascii="宋体" w:hAnsi="宋体"/>
                <w:color w:val="000000"/>
                <w:szCs w:val="21"/>
              </w:rPr>
            </w:pPr>
          </w:p>
        </w:tc>
      </w:tr>
      <w:tr w:rsidR="007E0722" w:rsidRPr="00A94D65" w:rsidTr="0084343F">
        <w:tc>
          <w:tcPr>
            <w:tcW w:w="709" w:type="dxa"/>
          </w:tcPr>
          <w:p w:rsidR="007E0722" w:rsidRPr="00A94D65" w:rsidRDefault="00E77964" w:rsidP="00E67514">
            <w:pPr>
              <w:spacing w:line="276" w:lineRule="auto"/>
              <w:jc w:val="center"/>
              <w:rPr>
                <w:rFonts w:ascii="宋体" w:hAnsi="宋体" w:cs="仿宋_GB2312"/>
                <w:color w:val="000000"/>
                <w:szCs w:val="21"/>
              </w:rPr>
            </w:pPr>
            <w:r>
              <w:rPr>
                <w:rFonts w:ascii="宋体" w:hAnsi="宋体" w:cs="仿宋_GB2312" w:hint="eastAsia"/>
                <w:color w:val="000000"/>
                <w:szCs w:val="21"/>
              </w:rPr>
              <w:t>5</w:t>
            </w:r>
          </w:p>
        </w:tc>
        <w:tc>
          <w:tcPr>
            <w:tcW w:w="1843" w:type="dxa"/>
          </w:tcPr>
          <w:p w:rsidR="007E0722" w:rsidRPr="00A94D65" w:rsidRDefault="007E0722" w:rsidP="00E67514">
            <w:pPr>
              <w:spacing w:line="276" w:lineRule="auto"/>
              <w:jc w:val="center"/>
              <w:rPr>
                <w:rFonts w:ascii="宋体" w:hAnsi="宋体" w:cs="仿宋_GB2312"/>
                <w:color w:val="000000"/>
                <w:szCs w:val="21"/>
              </w:rPr>
            </w:pPr>
            <w:r w:rsidRPr="00A94D65">
              <w:rPr>
                <w:rFonts w:ascii="宋体" w:hAnsi="宋体" w:cs="仿宋_GB2312" w:hint="eastAsia"/>
                <w:color w:val="000000"/>
                <w:szCs w:val="21"/>
              </w:rPr>
              <w:t>一</w:t>
            </w:r>
            <w:r w:rsidRPr="00A94D65">
              <w:rPr>
                <w:rFonts w:ascii="宋体" w:hAnsi="宋体" w:cs="仿宋_GB2312"/>
                <w:color w:val="000000"/>
                <w:szCs w:val="21"/>
              </w:rPr>
              <w:t>体化组合池</w:t>
            </w:r>
          </w:p>
        </w:tc>
        <w:tc>
          <w:tcPr>
            <w:tcW w:w="3827" w:type="dxa"/>
          </w:tcPr>
          <w:p w:rsidR="00E67514" w:rsidRDefault="00E67514" w:rsidP="00E67514">
            <w:pPr>
              <w:spacing w:line="276" w:lineRule="auto"/>
              <w:jc w:val="left"/>
              <w:rPr>
                <w:rFonts w:ascii="宋体" w:hAnsi="宋体" w:cs="宋体"/>
                <w:kern w:val="0"/>
                <w:szCs w:val="21"/>
              </w:rPr>
            </w:pPr>
            <w:r>
              <w:rPr>
                <w:rFonts w:ascii="宋体" w:hAnsi="宋体" w:cs="宋体" w:hint="eastAsia"/>
                <w:kern w:val="0"/>
                <w:szCs w:val="21"/>
              </w:rPr>
              <w:t>一</w:t>
            </w:r>
            <w:r>
              <w:rPr>
                <w:rFonts w:ascii="宋体" w:hAnsi="宋体" w:cs="宋体"/>
                <w:kern w:val="0"/>
                <w:szCs w:val="21"/>
              </w:rPr>
              <w:t>、</w:t>
            </w:r>
            <w:r w:rsidR="007E0722" w:rsidRPr="00A94D65">
              <w:rPr>
                <w:rFonts w:ascii="宋体" w:hAnsi="宋体" w:cs="宋体" w:hint="eastAsia"/>
                <w:kern w:val="0"/>
                <w:szCs w:val="21"/>
              </w:rPr>
              <w:t>一体化组合池由（</w:t>
            </w:r>
            <w:r w:rsidR="00473302">
              <w:rPr>
                <w:rFonts w:ascii="宋体" w:hAnsi="宋体" w:cs="宋体" w:hint="eastAsia"/>
                <w:kern w:val="0"/>
                <w:szCs w:val="21"/>
              </w:rPr>
              <w:t>酸碱中和池、混凝反应池、混凝沉淀池、缺氧池、好氧池、二沉池、氧</w:t>
            </w:r>
            <w:r w:rsidR="00473302">
              <w:rPr>
                <w:rFonts w:ascii="宋体" w:hAnsi="宋体" w:cs="宋体"/>
                <w:kern w:val="0"/>
                <w:szCs w:val="21"/>
              </w:rPr>
              <w:t>化消毒</w:t>
            </w:r>
            <w:r w:rsidR="007E0722" w:rsidRPr="00A94D65">
              <w:rPr>
                <w:rFonts w:ascii="宋体" w:hAnsi="宋体" w:cs="宋体" w:hint="eastAsia"/>
                <w:kern w:val="0"/>
                <w:szCs w:val="21"/>
              </w:rPr>
              <w:t>池）组</w:t>
            </w:r>
            <w:r w:rsidR="007E0722" w:rsidRPr="00A94D65">
              <w:rPr>
                <w:rFonts w:ascii="宋体" w:hAnsi="宋体" w:cs="宋体"/>
                <w:kern w:val="0"/>
                <w:szCs w:val="21"/>
              </w:rPr>
              <w:t>成。材</w:t>
            </w:r>
            <w:r w:rsidR="007E0722" w:rsidRPr="00A94D65">
              <w:rPr>
                <w:rFonts w:ascii="宋体" w:hAnsi="宋体" w:cs="宋体" w:hint="eastAsia"/>
                <w:kern w:val="0"/>
                <w:szCs w:val="21"/>
              </w:rPr>
              <w:t>质采用Q235B,板厚10mm厚，一次性焊接成型；池体内外玻璃钢防腐2布3</w:t>
            </w:r>
            <w:r w:rsidR="00F57D3E">
              <w:rPr>
                <w:rFonts w:ascii="宋体" w:hAnsi="宋体" w:cs="宋体" w:hint="eastAsia"/>
                <w:kern w:val="0"/>
                <w:szCs w:val="21"/>
              </w:rPr>
              <w:t>涂，厚度10</w:t>
            </w:r>
            <w:r w:rsidR="007E0722" w:rsidRPr="00A94D65">
              <w:rPr>
                <w:rFonts w:ascii="宋体" w:hAnsi="宋体" w:cs="宋体" w:hint="eastAsia"/>
                <w:kern w:val="0"/>
                <w:szCs w:val="21"/>
              </w:rPr>
              <w:t>mm。井</w:t>
            </w:r>
            <w:r w:rsidR="007E0722" w:rsidRPr="00A94D65">
              <w:rPr>
                <w:rFonts w:ascii="宋体" w:hAnsi="宋体" w:cs="宋体"/>
                <w:kern w:val="0"/>
                <w:szCs w:val="21"/>
              </w:rPr>
              <w:t>口盖板材质同池壁。</w:t>
            </w:r>
          </w:p>
          <w:p w:rsidR="00E67514" w:rsidRDefault="00E67514" w:rsidP="00E67514">
            <w:pPr>
              <w:spacing w:line="276" w:lineRule="auto"/>
              <w:jc w:val="left"/>
              <w:rPr>
                <w:rFonts w:ascii="宋体" w:hAnsi="宋体" w:cs="宋体"/>
                <w:kern w:val="0"/>
                <w:szCs w:val="21"/>
              </w:rPr>
            </w:pPr>
            <w:r>
              <w:rPr>
                <w:rFonts w:ascii="宋体" w:hAnsi="宋体" w:cs="宋体" w:hint="eastAsia"/>
                <w:kern w:val="0"/>
                <w:szCs w:val="21"/>
              </w:rPr>
              <w:t>二</w:t>
            </w:r>
            <w:r>
              <w:rPr>
                <w:rFonts w:ascii="宋体" w:hAnsi="宋体" w:cs="宋体"/>
                <w:kern w:val="0"/>
                <w:szCs w:val="21"/>
              </w:rPr>
              <w:t>、</w:t>
            </w:r>
            <w:r w:rsidR="00826E65">
              <w:rPr>
                <w:rFonts w:ascii="宋体" w:hAnsi="宋体" w:cs="宋体"/>
                <w:kern w:val="0"/>
                <w:szCs w:val="21"/>
              </w:rPr>
              <w:t>组合池总水力停留时间</w:t>
            </w:r>
            <w:r w:rsidR="007E0722" w:rsidRPr="00A94D65">
              <w:rPr>
                <w:rFonts w:ascii="宋体" w:hAnsi="宋体" w:cs="宋体"/>
                <w:kern w:val="0"/>
                <w:szCs w:val="21"/>
              </w:rPr>
              <w:t>20h</w:t>
            </w:r>
            <w:r w:rsidR="007E0722" w:rsidRPr="00A94D65">
              <w:rPr>
                <w:rFonts w:ascii="宋体" w:hAnsi="宋体" w:cs="宋体" w:hint="eastAsia"/>
                <w:kern w:val="0"/>
                <w:szCs w:val="21"/>
              </w:rPr>
              <w:t>。</w:t>
            </w:r>
          </w:p>
          <w:p w:rsidR="007E0722" w:rsidRDefault="00E67514" w:rsidP="00E67514">
            <w:pPr>
              <w:spacing w:line="276" w:lineRule="auto"/>
              <w:jc w:val="left"/>
              <w:rPr>
                <w:rFonts w:ascii="宋体" w:hAnsi="宋体" w:cs="宋体"/>
                <w:kern w:val="0"/>
                <w:szCs w:val="21"/>
              </w:rPr>
            </w:pPr>
            <w:r>
              <w:rPr>
                <w:rFonts w:ascii="宋体" w:hAnsi="宋体" w:cs="宋体" w:hint="eastAsia"/>
                <w:kern w:val="0"/>
                <w:szCs w:val="21"/>
              </w:rPr>
              <w:t>三</w:t>
            </w:r>
            <w:r>
              <w:rPr>
                <w:rFonts w:ascii="宋体" w:hAnsi="宋体" w:cs="宋体"/>
                <w:kern w:val="0"/>
                <w:szCs w:val="21"/>
              </w:rPr>
              <w:t>、</w:t>
            </w:r>
            <w:r w:rsidR="00473302">
              <w:rPr>
                <w:rFonts w:ascii="宋体" w:hAnsi="宋体" w:cs="宋体" w:hint="eastAsia"/>
                <w:kern w:val="0"/>
                <w:szCs w:val="21"/>
              </w:rPr>
              <w:t>池</w:t>
            </w:r>
            <w:r w:rsidR="00473302">
              <w:rPr>
                <w:rFonts w:ascii="宋体" w:hAnsi="宋体" w:cs="宋体"/>
                <w:kern w:val="0"/>
                <w:szCs w:val="21"/>
              </w:rPr>
              <w:t>体</w:t>
            </w:r>
            <w:r w:rsidR="00473302">
              <w:rPr>
                <w:rFonts w:ascii="宋体" w:hAnsi="宋体" w:cs="宋体" w:hint="eastAsia"/>
                <w:kern w:val="0"/>
                <w:szCs w:val="21"/>
              </w:rPr>
              <w:t>外</w:t>
            </w:r>
            <w:r w:rsidR="00473302">
              <w:rPr>
                <w:rFonts w:ascii="宋体" w:hAnsi="宋体" w:cs="宋体"/>
                <w:kern w:val="0"/>
                <w:szCs w:val="21"/>
              </w:rPr>
              <w:t>壁防腐做法：</w:t>
            </w:r>
            <w:r w:rsidR="00986B60">
              <w:rPr>
                <w:rFonts w:ascii="宋体" w:hAnsi="宋体" w:cs="宋体" w:hint="eastAsia"/>
                <w:kern w:val="0"/>
                <w:szCs w:val="21"/>
              </w:rPr>
              <w:t>1、</w:t>
            </w:r>
            <w:r w:rsidR="00986B60">
              <w:rPr>
                <w:rFonts w:ascii="宋体" w:hAnsi="宋体" w:cs="宋体"/>
                <w:kern w:val="0"/>
                <w:szCs w:val="21"/>
              </w:rPr>
              <w:t>池体除</w:t>
            </w:r>
            <w:r w:rsidR="00986B60">
              <w:rPr>
                <w:rFonts w:ascii="宋体" w:hAnsi="宋体" w:cs="宋体" w:hint="eastAsia"/>
                <w:kern w:val="0"/>
                <w:szCs w:val="21"/>
              </w:rPr>
              <w:t>锈</w:t>
            </w:r>
            <w:r w:rsidR="00986B60">
              <w:rPr>
                <w:rFonts w:ascii="宋体" w:hAnsi="宋体" w:cs="宋体"/>
                <w:kern w:val="0"/>
                <w:szCs w:val="21"/>
              </w:rPr>
              <w:t>；</w:t>
            </w:r>
            <w:r w:rsidR="00986B60">
              <w:rPr>
                <w:rFonts w:ascii="宋体" w:hAnsi="宋体" w:cs="宋体" w:hint="eastAsia"/>
                <w:kern w:val="0"/>
                <w:szCs w:val="21"/>
              </w:rPr>
              <w:t>2、</w:t>
            </w:r>
            <w:r w:rsidR="00986B60" w:rsidRPr="00986B60">
              <w:rPr>
                <w:rFonts w:ascii="宋体" w:hAnsi="宋体" w:cs="宋体" w:hint="eastAsia"/>
                <w:kern w:val="0"/>
                <w:szCs w:val="21"/>
              </w:rPr>
              <w:t>涂刷环氧富锌底漆一道，厚度70μm；</w:t>
            </w:r>
            <w:r w:rsidR="00986B60">
              <w:rPr>
                <w:rFonts w:ascii="宋体" w:hAnsi="宋体" w:cs="宋体" w:hint="eastAsia"/>
                <w:kern w:val="0"/>
                <w:szCs w:val="21"/>
              </w:rPr>
              <w:t>3、</w:t>
            </w:r>
            <w:r w:rsidR="00986B60" w:rsidRPr="00986B60">
              <w:rPr>
                <w:rFonts w:ascii="宋体" w:hAnsi="宋体" w:cs="宋体" w:hint="eastAsia"/>
                <w:kern w:val="0"/>
                <w:szCs w:val="21"/>
              </w:rPr>
              <w:t>环氧云铁中间漆一道，厚40μm；</w:t>
            </w:r>
            <w:r w:rsidR="00986B60">
              <w:rPr>
                <w:rFonts w:ascii="宋体" w:hAnsi="宋体" w:cs="宋体" w:hint="eastAsia"/>
                <w:kern w:val="0"/>
                <w:szCs w:val="21"/>
              </w:rPr>
              <w:t>4、</w:t>
            </w:r>
            <w:r w:rsidR="00986B60" w:rsidRPr="00986B60">
              <w:rPr>
                <w:rFonts w:ascii="宋体" w:hAnsi="宋体" w:cs="宋体" w:hint="eastAsia"/>
                <w:kern w:val="0"/>
                <w:szCs w:val="21"/>
              </w:rPr>
              <w:t>环氧沥青漆一道，厚60μ</w:t>
            </w:r>
            <w:r w:rsidR="00986B60">
              <w:rPr>
                <w:rFonts w:ascii="宋体" w:hAnsi="宋体" w:cs="宋体" w:hint="eastAsia"/>
                <w:kern w:val="0"/>
                <w:szCs w:val="21"/>
              </w:rPr>
              <w:t>m。5、</w:t>
            </w:r>
            <w:r w:rsidR="00986B60">
              <w:rPr>
                <w:rFonts w:ascii="宋体" w:hAnsi="宋体" w:cs="宋体"/>
                <w:kern w:val="0"/>
                <w:szCs w:val="21"/>
              </w:rPr>
              <w:t>面漆颜色为蓝色或绿色。</w:t>
            </w:r>
          </w:p>
          <w:p w:rsidR="00E67514" w:rsidRDefault="00E67514" w:rsidP="00E67514">
            <w:pPr>
              <w:spacing w:line="276" w:lineRule="auto"/>
              <w:jc w:val="left"/>
              <w:rPr>
                <w:rFonts w:ascii="宋体" w:hAnsi="宋体" w:cs="宋体"/>
                <w:kern w:val="0"/>
                <w:szCs w:val="21"/>
              </w:rPr>
            </w:pPr>
            <w:r>
              <w:rPr>
                <w:rFonts w:ascii="宋体" w:hAnsi="宋体" w:cs="宋体" w:hint="eastAsia"/>
                <w:kern w:val="0"/>
                <w:szCs w:val="21"/>
              </w:rPr>
              <w:t>四</w:t>
            </w:r>
            <w:r>
              <w:rPr>
                <w:rFonts w:ascii="宋体" w:hAnsi="宋体" w:cs="宋体"/>
                <w:kern w:val="0"/>
                <w:szCs w:val="21"/>
              </w:rPr>
              <w:t>、</w:t>
            </w:r>
            <w:r>
              <w:rPr>
                <w:rFonts w:ascii="宋体" w:hAnsi="宋体" w:cs="宋体" w:hint="eastAsia"/>
                <w:kern w:val="0"/>
                <w:szCs w:val="21"/>
              </w:rPr>
              <w:t>池壁</w:t>
            </w:r>
            <w:r>
              <w:rPr>
                <w:rFonts w:ascii="宋体" w:hAnsi="宋体" w:cs="宋体"/>
                <w:kern w:val="0"/>
                <w:szCs w:val="21"/>
              </w:rPr>
              <w:t>所有进出水口均采用法兰连</w:t>
            </w:r>
            <w:r>
              <w:rPr>
                <w:rFonts w:ascii="宋体" w:hAnsi="宋体" w:cs="宋体"/>
                <w:kern w:val="0"/>
                <w:szCs w:val="21"/>
              </w:rPr>
              <w:lastRenderedPageBreak/>
              <w:t>接。</w:t>
            </w:r>
          </w:p>
          <w:p w:rsidR="00E67514" w:rsidRDefault="00E67514" w:rsidP="00E67514">
            <w:pPr>
              <w:spacing w:line="276" w:lineRule="auto"/>
              <w:jc w:val="left"/>
              <w:rPr>
                <w:rFonts w:ascii="宋体" w:hAnsi="宋体" w:cs="宋体"/>
                <w:kern w:val="0"/>
                <w:szCs w:val="21"/>
              </w:rPr>
            </w:pPr>
            <w:r>
              <w:rPr>
                <w:rFonts w:ascii="宋体" w:hAnsi="宋体" w:cs="宋体" w:hint="eastAsia"/>
                <w:kern w:val="0"/>
                <w:szCs w:val="21"/>
              </w:rPr>
              <w:t>五、组</w:t>
            </w:r>
            <w:r>
              <w:rPr>
                <w:rFonts w:ascii="宋体" w:hAnsi="宋体" w:cs="宋体"/>
                <w:kern w:val="0"/>
                <w:szCs w:val="21"/>
              </w:rPr>
              <w:t>合池池体安装于基坑后需要有</w:t>
            </w:r>
            <w:r>
              <w:rPr>
                <w:rFonts w:ascii="宋体" w:hAnsi="宋体" w:cs="宋体" w:hint="eastAsia"/>
                <w:kern w:val="0"/>
                <w:szCs w:val="21"/>
              </w:rPr>
              <w:t>抗</w:t>
            </w:r>
            <w:r>
              <w:rPr>
                <w:rFonts w:ascii="宋体" w:hAnsi="宋体" w:cs="宋体"/>
                <w:kern w:val="0"/>
                <w:szCs w:val="21"/>
              </w:rPr>
              <w:t>浮措施。</w:t>
            </w:r>
          </w:p>
          <w:p w:rsidR="00522F1E" w:rsidRPr="00A94D65" w:rsidRDefault="00522F1E" w:rsidP="00E67514">
            <w:pPr>
              <w:spacing w:line="276" w:lineRule="auto"/>
              <w:jc w:val="left"/>
              <w:rPr>
                <w:rFonts w:ascii="宋体" w:hAnsi="宋体" w:cs="仿宋_GB2312"/>
                <w:color w:val="000000"/>
                <w:szCs w:val="21"/>
              </w:rPr>
            </w:pPr>
            <w:r>
              <w:rPr>
                <w:rFonts w:ascii="宋体" w:hAnsi="宋体" w:cs="宋体" w:hint="eastAsia"/>
                <w:kern w:val="0"/>
                <w:szCs w:val="21"/>
              </w:rPr>
              <w:t>六、</w:t>
            </w:r>
            <w:r>
              <w:rPr>
                <w:rFonts w:ascii="宋体" w:hAnsi="宋体" w:cs="宋体"/>
                <w:kern w:val="0"/>
                <w:szCs w:val="21"/>
              </w:rPr>
              <w:t>竖流沉淀池导流筒及三</w:t>
            </w:r>
            <w:r>
              <w:rPr>
                <w:rFonts w:ascii="宋体" w:hAnsi="宋体" w:cs="宋体" w:hint="eastAsia"/>
                <w:kern w:val="0"/>
                <w:szCs w:val="21"/>
              </w:rPr>
              <w:t>角</w:t>
            </w:r>
            <w:r>
              <w:rPr>
                <w:rFonts w:ascii="宋体" w:hAnsi="宋体" w:cs="宋体"/>
                <w:kern w:val="0"/>
                <w:szCs w:val="21"/>
              </w:rPr>
              <w:t>堰板采用</w:t>
            </w:r>
            <w:r>
              <w:rPr>
                <w:rFonts w:ascii="宋体" w:hAnsi="宋体" w:cs="宋体" w:hint="eastAsia"/>
                <w:kern w:val="0"/>
                <w:szCs w:val="21"/>
              </w:rPr>
              <w:t>SUS304材</w:t>
            </w:r>
            <w:r>
              <w:rPr>
                <w:rFonts w:ascii="宋体" w:hAnsi="宋体" w:cs="宋体"/>
                <w:kern w:val="0"/>
                <w:szCs w:val="21"/>
              </w:rPr>
              <w:t>质，</w:t>
            </w:r>
            <w:r>
              <w:rPr>
                <w:rFonts w:ascii="宋体" w:hAnsi="宋体" w:cs="宋体" w:hint="eastAsia"/>
                <w:kern w:val="0"/>
                <w:szCs w:val="21"/>
              </w:rPr>
              <w:t>激</w:t>
            </w:r>
            <w:r>
              <w:rPr>
                <w:rFonts w:ascii="宋体" w:hAnsi="宋体" w:cs="宋体"/>
                <w:kern w:val="0"/>
                <w:szCs w:val="21"/>
              </w:rPr>
              <w:t>光切割成型。</w:t>
            </w:r>
          </w:p>
        </w:tc>
        <w:tc>
          <w:tcPr>
            <w:tcW w:w="1559" w:type="dxa"/>
          </w:tcPr>
          <w:p w:rsidR="007E0722" w:rsidRPr="00A94D65" w:rsidRDefault="00986B60" w:rsidP="00E67514">
            <w:pPr>
              <w:spacing w:line="276" w:lineRule="auto"/>
              <w:jc w:val="center"/>
              <w:rPr>
                <w:rFonts w:ascii="宋体" w:hAnsi="宋体" w:cs="仿宋_GB2312"/>
                <w:color w:val="000000"/>
                <w:szCs w:val="21"/>
              </w:rPr>
            </w:pPr>
            <w:r>
              <w:rPr>
                <w:rFonts w:ascii="宋体" w:hAnsi="宋体" w:cs="仿宋_GB2312" w:hint="eastAsia"/>
                <w:color w:val="000000"/>
                <w:szCs w:val="21"/>
              </w:rPr>
              <w:lastRenderedPageBreak/>
              <w:t>池</w:t>
            </w:r>
            <w:r>
              <w:rPr>
                <w:rFonts w:ascii="宋体" w:hAnsi="宋体" w:cs="仿宋_GB2312"/>
                <w:color w:val="000000"/>
                <w:szCs w:val="21"/>
              </w:rPr>
              <w:t>壁</w:t>
            </w:r>
            <w:r>
              <w:rPr>
                <w:rFonts w:ascii="宋体" w:hAnsi="宋体" w:cs="仿宋_GB2312" w:hint="eastAsia"/>
                <w:color w:val="000000"/>
                <w:szCs w:val="21"/>
              </w:rPr>
              <w:t>及</w:t>
            </w:r>
            <w:r>
              <w:rPr>
                <w:rFonts w:ascii="宋体" w:hAnsi="宋体" w:cs="仿宋_GB2312"/>
                <w:color w:val="000000"/>
                <w:szCs w:val="21"/>
              </w:rPr>
              <w:t>内隔板</w:t>
            </w:r>
            <w:r w:rsidR="00522F1E">
              <w:rPr>
                <w:rFonts w:ascii="宋体" w:hAnsi="宋体" w:cs="仿宋_GB2312" w:hint="eastAsia"/>
                <w:color w:val="000000"/>
                <w:szCs w:val="21"/>
              </w:rPr>
              <w:t>、</w:t>
            </w:r>
            <w:r w:rsidR="00522F1E">
              <w:rPr>
                <w:rFonts w:ascii="宋体" w:hAnsi="宋体" w:cs="仿宋_GB2312"/>
                <w:color w:val="000000"/>
                <w:szCs w:val="21"/>
              </w:rPr>
              <w:t>泥斗</w:t>
            </w:r>
            <w:r w:rsidR="007E0722" w:rsidRPr="00A94D65">
              <w:rPr>
                <w:rFonts w:ascii="宋体" w:hAnsi="宋体" w:cs="仿宋_GB2312" w:hint="eastAsia"/>
                <w:color w:val="000000"/>
                <w:szCs w:val="21"/>
              </w:rPr>
              <w:t>Q</w:t>
            </w:r>
            <w:r>
              <w:rPr>
                <w:rFonts w:ascii="宋体" w:hAnsi="宋体" w:cs="仿宋_GB2312" w:hint="eastAsia"/>
                <w:color w:val="000000"/>
                <w:szCs w:val="21"/>
              </w:rPr>
              <w:t>235B，</w:t>
            </w:r>
            <w:r>
              <w:rPr>
                <w:rFonts w:ascii="宋体" w:hAnsi="宋体" w:cs="仿宋_GB2312"/>
                <w:color w:val="000000"/>
                <w:szCs w:val="21"/>
              </w:rPr>
              <w:t>池内</w:t>
            </w:r>
            <w:r w:rsidR="007E0722" w:rsidRPr="00A94D65">
              <w:rPr>
                <w:rFonts w:ascii="宋体" w:hAnsi="宋体" w:cs="仿宋_GB2312" w:hint="eastAsia"/>
                <w:color w:val="000000"/>
                <w:szCs w:val="21"/>
              </w:rPr>
              <w:t>玻璃</w:t>
            </w:r>
            <w:r w:rsidR="007E0722" w:rsidRPr="00A94D65">
              <w:rPr>
                <w:rFonts w:ascii="宋体" w:hAnsi="宋体" w:cs="仿宋_GB2312"/>
                <w:color w:val="000000"/>
                <w:szCs w:val="21"/>
              </w:rPr>
              <w:t>钢防腐</w:t>
            </w:r>
            <w:r>
              <w:rPr>
                <w:rFonts w:ascii="宋体" w:hAnsi="宋体" w:cs="仿宋_GB2312" w:hint="eastAsia"/>
                <w:color w:val="000000"/>
                <w:szCs w:val="21"/>
              </w:rPr>
              <w:t>，</w:t>
            </w:r>
            <w:r>
              <w:rPr>
                <w:rFonts w:ascii="宋体" w:hAnsi="宋体" w:cs="仿宋_GB2312"/>
                <w:color w:val="000000"/>
                <w:szCs w:val="21"/>
              </w:rPr>
              <w:t>池外</w:t>
            </w:r>
            <w:r>
              <w:rPr>
                <w:rFonts w:ascii="宋体" w:hAnsi="宋体" w:cs="仿宋_GB2312" w:hint="eastAsia"/>
                <w:color w:val="000000"/>
                <w:szCs w:val="21"/>
              </w:rPr>
              <w:t>防腐</w:t>
            </w:r>
            <w:r>
              <w:rPr>
                <w:rFonts w:ascii="宋体" w:hAnsi="宋体" w:cs="仿宋_GB2312"/>
                <w:color w:val="000000"/>
                <w:szCs w:val="21"/>
              </w:rPr>
              <w:t>油</w:t>
            </w:r>
            <w:r>
              <w:rPr>
                <w:rFonts w:ascii="宋体" w:hAnsi="宋体" w:cs="仿宋_GB2312" w:hint="eastAsia"/>
                <w:color w:val="000000"/>
                <w:szCs w:val="21"/>
              </w:rPr>
              <w:t>漆</w:t>
            </w:r>
          </w:p>
        </w:tc>
        <w:tc>
          <w:tcPr>
            <w:tcW w:w="1559" w:type="dxa"/>
          </w:tcPr>
          <w:p w:rsidR="007E0722" w:rsidRPr="00A94D65" w:rsidRDefault="007E0722" w:rsidP="00E67514">
            <w:pPr>
              <w:spacing w:line="276" w:lineRule="auto"/>
              <w:rPr>
                <w:rFonts w:ascii="宋体" w:hAnsi="宋体"/>
                <w:color w:val="000000"/>
                <w:szCs w:val="21"/>
              </w:rPr>
            </w:pPr>
          </w:p>
        </w:tc>
      </w:tr>
      <w:tr w:rsidR="009058BD" w:rsidRPr="00A94D65" w:rsidTr="0084343F">
        <w:tc>
          <w:tcPr>
            <w:tcW w:w="709" w:type="dxa"/>
          </w:tcPr>
          <w:p w:rsidR="009058BD" w:rsidRPr="00A94D65" w:rsidRDefault="00E77964" w:rsidP="00E67514">
            <w:pPr>
              <w:spacing w:line="276" w:lineRule="auto"/>
              <w:jc w:val="center"/>
              <w:rPr>
                <w:rFonts w:ascii="宋体" w:hAnsi="宋体" w:cs="仿宋_GB2312"/>
                <w:color w:val="000000"/>
                <w:szCs w:val="21"/>
              </w:rPr>
            </w:pPr>
            <w:r>
              <w:rPr>
                <w:rFonts w:ascii="宋体" w:hAnsi="宋体" w:cs="仿宋_GB2312" w:hint="eastAsia"/>
                <w:color w:val="000000"/>
                <w:szCs w:val="21"/>
              </w:rPr>
              <w:t>6</w:t>
            </w:r>
          </w:p>
        </w:tc>
        <w:tc>
          <w:tcPr>
            <w:tcW w:w="1843" w:type="dxa"/>
          </w:tcPr>
          <w:p w:rsidR="009058BD" w:rsidRPr="00A94D65" w:rsidRDefault="009058BD" w:rsidP="00E67514">
            <w:pPr>
              <w:spacing w:line="276" w:lineRule="auto"/>
              <w:jc w:val="center"/>
              <w:rPr>
                <w:rFonts w:ascii="宋体" w:hAnsi="宋体" w:cs="仿宋_GB2312"/>
                <w:color w:val="000000"/>
                <w:szCs w:val="21"/>
              </w:rPr>
            </w:pPr>
            <w:r w:rsidRPr="00A94D65">
              <w:rPr>
                <w:rFonts w:ascii="宋体" w:hAnsi="宋体" w:cs="仿宋_GB2312" w:hint="eastAsia"/>
                <w:color w:val="000000"/>
                <w:szCs w:val="21"/>
              </w:rPr>
              <w:t>PH在</w:t>
            </w:r>
            <w:r w:rsidRPr="00A94D65">
              <w:rPr>
                <w:rFonts w:ascii="宋体" w:hAnsi="宋体" w:cs="仿宋_GB2312"/>
                <w:color w:val="000000"/>
                <w:szCs w:val="21"/>
              </w:rPr>
              <w:t>线监</w:t>
            </w:r>
            <w:r w:rsidRPr="00A94D65">
              <w:rPr>
                <w:rFonts w:ascii="宋体" w:hAnsi="宋体" w:cs="仿宋_GB2312" w:hint="eastAsia"/>
                <w:color w:val="000000"/>
                <w:szCs w:val="21"/>
              </w:rPr>
              <w:t>控</w:t>
            </w:r>
            <w:r w:rsidRPr="00A94D65">
              <w:rPr>
                <w:rFonts w:ascii="宋体" w:hAnsi="宋体" w:cs="仿宋_GB2312"/>
                <w:color w:val="000000"/>
                <w:szCs w:val="21"/>
              </w:rPr>
              <w:t>仪</w:t>
            </w:r>
          </w:p>
        </w:tc>
        <w:tc>
          <w:tcPr>
            <w:tcW w:w="3827" w:type="dxa"/>
          </w:tcPr>
          <w:p w:rsidR="009058BD" w:rsidRPr="00A94D65" w:rsidRDefault="009058BD" w:rsidP="00826E65">
            <w:pPr>
              <w:spacing w:line="276" w:lineRule="auto"/>
              <w:jc w:val="left"/>
              <w:rPr>
                <w:rFonts w:ascii="宋体" w:hAnsi="宋体" w:cs="仿宋_GB2312"/>
                <w:color w:val="000000"/>
                <w:szCs w:val="21"/>
              </w:rPr>
            </w:pPr>
            <w:r w:rsidRPr="00A94D65">
              <w:rPr>
                <w:rFonts w:ascii="宋体" w:hAnsi="宋体" w:cs="仿宋_GB2312" w:hint="eastAsia"/>
                <w:color w:val="000000"/>
                <w:szCs w:val="21"/>
              </w:rPr>
              <w:t>投</w:t>
            </w:r>
            <w:r w:rsidRPr="00A94D65">
              <w:rPr>
                <w:rFonts w:ascii="宋体" w:hAnsi="宋体" w:cs="仿宋_GB2312"/>
                <w:color w:val="000000"/>
                <w:szCs w:val="21"/>
              </w:rPr>
              <w:t>入式</w:t>
            </w:r>
            <w:r w:rsidRPr="00A94D65">
              <w:rPr>
                <w:rFonts w:ascii="宋体" w:hAnsi="宋体" w:cs="仿宋_GB2312" w:hint="eastAsia"/>
                <w:color w:val="000000"/>
                <w:szCs w:val="21"/>
              </w:rPr>
              <w:t>探头，</w:t>
            </w:r>
            <w:r w:rsidRPr="00A94D65">
              <w:rPr>
                <w:rFonts w:ascii="宋体" w:hAnsi="宋体" w:cs="仿宋_GB2312"/>
                <w:color w:val="000000"/>
                <w:szCs w:val="21"/>
              </w:rPr>
              <w:t>分体式安</w:t>
            </w:r>
            <w:r w:rsidRPr="00A94D65">
              <w:rPr>
                <w:rFonts w:ascii="宋体" w:hAnsi="宋体" w:cs="仿宋_GB2312" w:hint="eastAsia"/>
                <w:color w:val="000000"/>
                <w:szCs w:val="21"/>
              </w:rPr>
              <w:t>装</w:t>
            </w:r>
          </w:p>
        </w:tc>
        <w:tc>
          <w:tcPr>
            <w:tcW w:w="1559" w:type="dxa"/>
          </w:tcPr>
          <w:p w:rsidR="009058BD" w:rsidRPr="00A94D65" w:rsidRDefault="009058BD" w:rsidP="00E67514">
            <w:pPr>
              <w:spacing w:line="276" w:lineRule="auto"/>
              <w:jc w:val="center"/>
              <w:rPr>
                <w:rFonts w:ascii="宋体" w:hAnsi="宋体" w:cs="仿宋_GB2312"/>
                <w:color w:val="000000"/>
                <w:szCs w:val="21"/>
              </w:rPr>
            </w:pPr>
            <w:r w:rsidRPr="00A94D65">
              <w:rPr>
                <w:rFonts w:ascii="宋体" w:hAnsi="宋体" w:cs="仿宋_GB2312" w:hint="eastAsia"/>
                <w:color w:val="000000"/>
                <w:szCs w:val="21"/>
              </w:rPr>
              <w:t>组</w:t>
            </w:r>
            <w:r w:rsidRPr="00A94D65">
              <w:rPr>
                <w:rFonts w:ascii="宋体" w:hAnsi="宋体" w:cs="仿宋_GB2312"/>
                <w:color w:val="000000"/>
                <w:szCs w:val="21"/>
              </w:rPr>
              <w:t>合件</w:t>
            </w:r>
          </w:p>
        </w:tc>
        <w:tc>
          <w:tcPr>
            <w:tcW w:w="1559" w:type="dxa"/>
          </w:tcPr>
          <w:p w:rsidR="009058BD" w:rsidRPr="00A94D65" w:rsidRDefault="009058BD" w:rsidP="00E67514">
            <w:pPr>
              <w:spacing w:line="276" w:lineRule="auto"/>
              <w:rPr>
                <w:rFonts w:ascii="宋体" w:hAnsi="宋体"/>
                <w:color w:val="000000"/>
                <w:szCs w:val="21"/>
              </w:rPr>
            </w:pPr>
          </w:p>
        </w:tc>
      </w:tr>
      <w:tr w:rsidR="009058BD" w:rsidRPr="00A94D65" w:rsidTr="0084343F">
        <w:tc>
          <w:tcPr>
            <w:tcW w:w="709" w:type="dxa"/>
          </w:tcPr>
          <w:p w:rsidR="009058BD" w:rsidRPr="00A94D65" w:rsidRDefault="00E77964" w:rsidP="00E67514">
            <w:pPr>
              <w:spacing w:line="276" w:lineRule="auto"/>
              <w:jc w:val="center"/>
              <w:rPr>
                <w:rFonts w:ascii="宋体" w:hAnsi="宋体"/>
                <w:color w:val="000000"/>
                <w:szCs w:val="21"/>
              </w:rPr>
            </w:pPr>
            <w:r>
              <w:rPr>
                <w:rFonts w:ascii="宋体" w:hAnsi="宋体" w:cs="仿宋_GB2312"/>
                <w:color w:val="000000"/>
                <w:szCs w:val="21"/>
              </w:rPr>
              <w:t>7</w:t>
            </w:r>
          </w:p>
        </w:tc>
        <w:tc>
          <w:tcPr>
            <w:tcW w:w="1843"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hint="eastAsia"/>
                <w:color w:val="000000"/>
                <w:szCs w:val="21"/>
              </w:rPr>
              <w:t>计</w:t>
            </w:r>
            <w:r w:rsidRPr="00A94D65">
              <w:rPr>
                <w:rFonts w:ascii="宋体" w:hAnsi="宋体"/>
                <w:color w:val="000000"/>
                <w:szCs w:val="21"/>
              </w:rPr>
              <w:t>量泵</w:t>
            </w:r>
          </w:p>
        </w:tc>
        <w:tc>
          <w:tcPr>
            <w:tcW w:w="3827" w:type="dxa"/>
          </w:tcPr>
          <w:p w:rsidR="009058BD" w:rsidRPr="00A94D65" w:rsidRDefault="009058BD" w:rsidP="00F57D3E">
            <w:pPr>
              <w:spacing w:line="276" w:lineRule="auto"/>
              <w:rPr>
                <w:rFonts w:ascii="宋体" w:hAnsi="宋体"/>
                <w:color w:val="000000"/>
                <w:szCs w:val="21"/>
              </w:rPr>
            </w:pPr>
            <w:r w:rsidRPr="00A94D65">
              <w:rPr>
                <w:rFonts w:ascii="宋体" w:hAnsi="宋体" w:cs="宋体" w:hint="eastAsia"/>
                <w:kern w:val="0"/>
                <w:szCs w:val="21"/>
              </w:rPr>
              <w:t>Q=20L/h，P=0.5MPa，N=0.25kw</w:t>
            </w:r>
            <w:r w:rsidR="00F57D3E">
              <w:rPr>
                <w:rFonts w:ascii="宋体" w:hAnsi="宋体" w:cs="宋体" w:hint="eastAsia"/>
                <w:kern w:val="0"/>
                <w:szCs w:val="21"/>
              </w:rPr>
              <w:t>，机械隔膜计量泵，</w:t>
            </w:r>
            <w:r w:rsidR="00F57D3E">
              <w:rPr>
                <w:rFonts w:ascii="宋体" w:hAnsi="宋体" w:cs="宋体"/>
                <w:kern w:val="0"/>
                <w:szCs w:val="21"/>
              </w:rPr>
              <w:t>泵</w:t>
            </w:r>
            <w:r w:rsidR="00F57D3E">
              <w:rPr>
                <w:rFonts w:ascii="宋体" w:hAnsi="宋体" w:cs="宋体" w:hint="eastAsia"/>
                <w:kern w:val="0"/>
                <w:szCs w:val="21"/>
              </w:rPr>
              <w:t>头PVDF</w:t>
            </w:r>
          </w:p>
        </w:tc>
        <w:tc>
          <w:tcPr>
            <w:tcW w:w="1559"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组</w:t>
            </w:r>
            <w:r w:rsidRPr="00A94D65">
              <w:rPr>
                <w:rFonts w:ascii="宋体" w:hAnsi="宋体" w:cs="仿宋_GB2312"/>
                <w:color w:val="000000"/>
                <w:szCs w:val="21"/>
              </w:rPr>
              <w:t>合件</w:t>
            </w:r>
          </w:p>
        </w:tc>
        <w:tc>
          <w:tcPr>
            <w:tcW w:w="1559" w:type="dxa"/>
          </w:tcPr>
          <w:p w:rsidR="009058BD" w:rsidRPr="00A94D65" w:rsidRDefault="009058BD" w:rsidP="00E67514">
            <w:pPr>
              <w:spacing w:line="276" w:lineRule="auto"/>
              <w:rPr>
                <w:rFonts w:ascii="宋体" w:hAnsi="宋体"/>
                <w:color w:val="000000"/>
                <w:szCs w:val="21"/>
              </w:rPr>
            </w:pPr>
          </w:p>
        </w:tc>
      </w:tr>
      <w:tr w:rsidR="009058BD" w:rsidRPr="00A94D65" w:rsidTr="0084343F">
        <w:tc>
          <w:tcPr>
            <w:tcW w:w="709" w:type="dxa"/>
          </w:tcPr>
          <w:p w:rsidR="009058BD" w:rsidRPr="00A94D65" w:rsidRDefault="00E77964" w:rsidP="00E67514">
            <w:pPr>
              <w:spacing w:line="276" w:lineRule="auto"/>
              <w:jc w:val="center"/>
              <w:rPr>
                <w:rFonts w:ascii="宋体" w:hAnsi="宋体"/>
                <w:color w:val="000000"/>
                <w:szCs w:val="21"/>
              </w:rPr>
            </w:pPr>
            <w:r>
              <w:rPr>
                <w:rFonts w:ascii="宋体" w:hAnsi="宋体" w:cs="仿宋_GB2312"/>
                <w:color w:val="000000"/>
                <w:szCs w:val="21"/>
              </w:rPr>
              <w:t>8</w:t>
            </w:r>
          </w:p>
        </w:tc>
        <w:tc>
          <w:tcPr>
            <w:tcW w:w="1843"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鼓</w:t>
            </w:r>
            <w:r w:rsidRPr="00A94D65">
              <w:rPr>
                <w:rFonts w:ascii="宋体" w:hAnsi="宋体" w:cs="仿宋_GB2312"/>
                <w:color w:val="000000"/>
                <w:szCs w:val="21"/>
              </w:rPr>
              <w:t>风机</w:t>
            </w:r>
          </w:p>
        </w:tc>
        <w:tc>
          <w:tcPr>
            <w:tcW w:w="3827" w:type="dxa"/>
          </w:tcPr>
          <w:p w:rsidR="009058BD" w:rsidRPr="00A94D65" w:rsidRDefault="009058BD" w:rsidP="00E67514">
            <w:pPr>
              <w:spacing w:line="276" w:lineRule="auto"/>
              <w:jc w:val="left"/>
              <w:rPr>
                <w:rFonts w:ascii="宋体" w:hAnsi="宋体"/>
                <w:color w:val="000000"/>
                <w:szCs w:val="21"/>
              </w:rPr>
            </w:pPr>
            <w:r w:rsidRPr="00A94D65">
              <w:rPr>
                <w:rFonts w:ascii="宋体" w:hAnsi="宋体" w:hint="eastAsia"/>
                <w:color w:val="000000"/>
                <w:szCs w:val="21"/>
              </w:rPr>
              <w:t>低</w:t>
            </w:r>
            <w:r w:rsidRPr="00A94D65">
              <w:rPr>
                <w:rFonts w:ascii="宋体" w:hAnsi="宋体"/>
                <w:color w:val="000000"/>
                <w:szCs w:val="21"/>
              </w:rPr>
              <w:t>音</w:t>
            </w:r>
            <w:r w:rsidRPr="00A94D65">
              <w:rPr>
                <w:rFonts w:ascii="宋体" w:hAnsi="宋体" w:hint="eastAsia"/>
                <w:color w:val="000000"/>
                <w:szCs w:val="21"/>
              </w:rPr>
              <w:t>高</w:t>
            </w:r>
            <w:r w:rsidRPr="00A94D65">
              <w:rPr>
                <w:rFonts w:ascii="宋体" w:hAnsi="宋体"/>
                <w:color w:val="000000"/>
                <w:szCs w:val="21"/>
              </w:rPr>
              <w:t>压风机</w:t>
            </w:r>
            <w:r w:rsidR="00B42C0E">
              <w:rPr>
                <w:rFonts w:ascii="宋体" w:hAnsi="宋体" w:hint="eastAsia"/>
                <w:color w:val="000000"/>
                <w:szCs w:val="21"/>
              </w:rPr>
              <w:t>，</w:t>
            </w:r>
            <w:r w:rsidR="00B42C0E">
              <w:rPr>
                <w:rFonts w:ascii="宋体" w:hAnsi="宋体"/>
                <w:color w:val="000000"/>
                <w:szCs w:val="21"/>
              </w:rPr>
              <w:t>风量</w:t>
            </w:r>
            <w:r w:rsidR="00B42C0E">
              <w:rPr>
                <w:rFonts w:ascii="宋体" w:hAnsi="宋体" w:hint="eastAsia"/>
                <w:color w:val="000000"/>
                <w:szCs w:val="21"/>
              </w:rPr>
              <w:t>需</w:t>
            </w:r>
            <w:r w:rsidR="00B42C0E">
              <w:rPr>
                <w:rFonts w:ascii="宋体" w:hAnsi="宋体"/>
                <w:color w:val="000000"/>
                <w:szCs w:val="21"/>
              </w:rPr>
              <w:t>供物化、生化同时</w:t>
            </w:r>
            <w:r w:rsidR="00B42C0E">
              <w:rPr>
                <w:rFonts w:ascii="宋体" w:hAnsi="宋体" w:hint="eastAsia"/>
                <w:color w:val="000000"/>
                <w:szCs w:val="21"/>
              </w:rPr>
              <w:t>使</w:t>
            </w:r>
            <w:r w:rsidR="00B42C0E">
              <w:rPr>
                <w:rFonts w:ascii="宋体" w:hAnsi="宋体"/>
                <w:color w:val="000000"/>
                <w:szCs w:val="21"/>
              </w:rPr>
              <w:t>用</w:t>
            </w:r>
          </w:p>
        </w:tc>
        <w:tc>
          <w:tcPr>
            <w:tcW w:w="1559" w:type="dxa"/>
          </w:tcPr>
          <w:p w:rsidR="009058BD" w:rsidRPr="00A94D65" w:rsidRDefault="007E0722" w:rsidP="00E67514">
            <w:pPr>
              <w:spacing w:line="276" w:lineRule="auto"/>
              <w:ind w:firstLineChars="150" w:firstLine="315"/>
              <w:rPr>
                <w:rFonts w:ascii="宋体" w:hAnsi="宋体"/>
                <w:color w:val="000000"/>
                <w:szCs w:val="21"/>
              </w:rPr>
            </w:pPr>
            <w:r w:rsidRPr="00A94D65">
              <w:rPr>
                <w:rFonts w:ascii="宋体" w:hAnsi="宋体" w:cs="仿宋_GB2312" w:hint="eastAsia"/>
                <w:color w:val="000000"/>
                <w:szCs w:val="21"/>
              </w:rPr>
              <w:t>组</w:t>
            </w:r>
            <w:r w:rsidRPr="00A94D65">
              <w:rPr>
                <w:rFonts w:ascii="宋体" w:hAnsi="宋体" w:cs="仿宋_GB2312"/>
                <w:color w:val="000000"/>
                <w:szCs w:val="21"/>
              </w:rPr>
              <w:t>合件</w:t>
            </w:r>
          </w:p>
        </w:tc>
        <w:tc>
          <w:tcPr>
            <w:tcW w:w="1559" w:type="dxa"/>
          </w:tcPr>
          <w:p w:rsidR="009058BD" w:rsidRPr="00A94D65" w:rsidRDefault="009058BD" w:rsidP="00E67514">
            <w:pPr>
              <w:spacing w:line="276" w:lineRule="auto"/>
              <w:rPr>
                <w:rFonts w:ascii="宋体" w:hAnsi="宋体"/>
                <w:color w:val="000000"/>
                <w:szCs w:val="21"/>
              </w:rPr>
            </w:pPr>
          </w:p>
        </w:tc>
      </w:tr>
      <w:tr w:rsidR="009058BD" w:rsidRPr="00A94D65" w:rsidTr="0084343F">
        <w:tc>
          <w:tcPr>
            <w:tcW w:w="709" w:type="dxa"/>
          </w:tcPr>
          <w:p w:rsidR="009058BD" w:rsidRPr="00A94D65" w:rsidRDefault="00E77964" w:rsidP="00E67514">
            <w:pPr>
              <w:spacing w:line="276" w:lineRule="auto"/>
              <w:jc w:val="center"/>
              <w:rPr>
                <w:rFonts w:ascii="宋体" w:hAnsi="宋体" w:cs="仿宋_GB2312"/>
                <w:color w:val="000000"/>
                <w:szCs w:val="21"/>
              </w:rPr>
            </w:pPr>
            <w:r>
              <w:rPr>
                <w:rFonts w:ascii="宋体" w:hAnsi="宋体" w:cs="仿宋_GB2312" w:hint="eastAsia"/>
                <w:color w:val="000000"/>
                <w:szCs w:val="21"/>
              </w:rPr>
              <w:t>9</w:t>
            </w:r>
          </w:p>
        </w:tc>
        <w:tc>
          <w:tcPr>
            <w:tcW w:w="1843" w:type="dxa"/>
            <w:vAlign w:val="center"/>
          </w:tcPr>
          <w:p w:rsidR="009058BD" w:rsidRPr="00A94D65" w:rsidRDefault="009058BD" w:rsidP="00E67514">
            <w:pPr>
              <w:widowControl/>
              <w:spacing w:line="276" w:lineRule="auto"/>
              <w:ind w:firstLineChars="100" w:firstLine="210"/>
              <w:jc w:val="left"/>
              <w:rPr>
                <w:rFonts w:ascii="宋体" w:hAnsi="宋体" w:cs="宋体"/>
                <w:kern w:val="0"/>
                <w:szCs w:val="21"/>
              </w:rPr>
            </w:pPr>
            <w:r w:rsidRPr="00A94D65">
              <w:rPr>
                <w:rFonts w:ascii="宋体" w:hAnsi="宋体" w:cs="宋体" w:hint="eastAsia"/>
                <w:kern w:val="0"/>
                <w:szCs w:val="21"/>
              </w:rPr>
              <w:t>潜水搅拌机</w:t>
            </w:r>
          </w:p>
        </w:tc>
        <w:tc>
          <w:tcPr>
            <w:tcW w:w="3827" w:type="dxa"/>
          </w:tcPr>
          <w:p w:rsidR="009058BD" w:rsidRPr="00A94D65" w:rsidRDefault="009058BD" w:rsidP="00826E65">
            <w:pPr>
              <w:spacing w:line="276" w:lineRule="auto"/>
              <w:rPr>
                <w:rFonts w:ascii="宋体" w:hAnsi="宋体" w:cs="仿宋_GB2312"/>
                <w:color w:val="000000"/>
                <w:szCs w:val="21"/>
              </w:rPr>
            </w:pPr>
            <w:r w:rsidRPr="00A94D65">
              <w:rPr>
                <w:rFonts w:ascii="宋体" w:hAnsi="宋体" w:cs="宋体" w:hint="eastAsia"/>
                <w:kern w:val="0"/>
                <w:szCs w:val="21"/>
              </w:rPr>
              <w:t>功率0.37KW，电压380V</w:t>
            </w:r>
          </w:p>
        </w:tc>
        <w:tc>
          <w:tcPr>
            <w:tcW w:w="1559" w:type="dxa"/>
          </w:tcPr>
          <w:p w:rsidR="009058BD" w:rsidRPr="00A94D65" w:rsidRDefault="009058BD" w:rsidP="00E67514">
            <w:pPr>
              <w:spacing w:line="276" w:lineRule="auto"/>
              <w:jc w:val="center"/>
              <w:rPr>
                <w:rFonts w:ascii="宋体" w:hAnsi="宋体" w:cs="仿宋_GB2312"/>
                <w:color w:val="000000"/>
                <w:szCs w:val="21"/>
              </w:rPr>
            </w:pPr>
            <w:r w:rsidRPr="00A94D65">
              <w:rPr>
                <w:rFonts w:ascii="宋体" w:hAnsi="宋体" w:cs="仿宋_GB2312" w:hint="eastAsia"/>
                <w:color w:val="000000"/>
                <w:szCs w:val="21"/>
              </w:rPr>
              <w:t>钢</w:t>
            </w:r>
            <w:r w:rsidRPr="00A94D65">
              <w:rPr>
                <w:rFonts w:ascii="宋体" w:hAnsi="宋体" w:cs="仿宋_GB2312"/>
                <w:color w:val="000000"/>
                <w:szCs w:val="21"/>
              </w:rPr>
              <w:t>制</w:t>
            </w:r>
          </w:p>
        </w:tc>
        <w:tc>
          <w:tcPr>
            <w:tcW w:w="1559" w:type="dxa"/>
          </w:tcPr>
          <w:p w:rsidR="009058BD" w:rsidRPr="00A94D65" w:rsidRDefault="009058BD" w:rsidP="00E67514">
            <w:pPr>
              <w:spacing w:line="276" w:lineRule="auto"/>
              <w:rPr>
                <w:rFonts w:ascii="宋体" w:hAnsi="宋体"/>
                <w:color w:val="000000"/>
                <w:szCs w:val="21"/>
              </w:rPr>
            </w:pPr>
          </w:p>
        </w:tc>
      </w:tr>
      <w:tr w:rsidR="009058BD" w:rsidRPr="00A94D65" w:rsidTr="0084343F">
        <w:trPr>
          <w:trHeight w:val="299"/>
        </w:trPr>
        <w:tc>
          <w:tcPr>
            <w:tcW w:w="709" w:type="dxa"/>
          </w:tcPr>
          <w:p w:rsidR="009058BD" w:rsidRPr="00A94D65" w:rsidRDefault="00E77964" w:rsidP="00E67514">
            <w:pPr>
              <w:spacing w:line="276" w:lineRule="auto"/>
              <w:jc w:val="center"/>
              <w:rPr>
                <w:rFonts w:ascii="宋体" w:hAnsi="宋体"/>
                <w:color w:val="000000"/>
                <w:szCs w:val="21"/>
              </w:rPr>
            </w:pPr>
            <w:r>
              <w:rPr>
                <w:rFonts w:ascii="宋体" w:hAnsi="宋体" w:cs="仿宋_GB2312"/>
                <w:color w:val="000000"/>
                <w:szCs w:val="21"/>
              </w:rPr>
              <w:t>10</w:t>
            </w:r>
          </w:p>
        </w:tc>
        <w:tc>
          <w:tcPr>
            <w:tcW w:w="1843" w:type="dxa"/>
          </w:tcPr>
          <w:p w:rsidR="009058BD" w:rsidRPr="00A94D65" w:rsidRDefault="007E0722" w:rsidP="00E67514">
            <w:pPr>
              <w:spacing w:line="276" w:lineRule="auto"/>
              <w:jc w:val="center"/>
              <w:rPr>
                <w:rFonts w:ascii="宋体" w:hAnsi="宋体"/>
                <w:color w:val="000000"/>
                <w:szCs w:val="21"/>
              </w:rPr>
            </w:pPr>
            <w:r w:rsidRPr="00A94D65">
              <w:rPr>
                <w:rFonts w:ascii="宋体" w:hAnsi="宋体" w:cs="仿宋_GB2312" w:hint="eastAsia"/>
                <w:color w:val="000000"/>
                <w:szCs w:val="21"/>
              </w:rPr>
              <w:t>加药</w:t>
            </w:r>
            <w:r w:rsidRPr="00A94D65">
              <w:rPr>
                <w:rFonts w:ascii="宋体" w:hAnsi="宋体" w:cs="仿宋_GB2312"/>
                <w:color w:val="000000"/>
                <w:szCs w:val="21"/>
              </w:rPr>
              <w:t>桶</w:t>
            </w:r>
          </w:p>
        </w:tc>
        <w:tc>
          <w:tcPr>
            <w:tcW w:w="3827" w:type="dxa"/>
          </w:tcPr>
          <w:p w:rsidR="009058BD" w:rsidRPr="00A94D65" w:rsidRDefault="009058BD" w:rsidP="00826E65">
            <w:pPr>
              <w:spacing w:line="276" w:lineRule="auto"/>
              <w:rPr>
                <w:rFonts w:ascii="宋体" w:hAnsi="宋体"/>
                <w:color w:val="000000"/>
                <w:szCs w:val="21"/>
              </w:rPr>
            </w:pPr>
            <w:r w:rsidRPr="00A94D65">
              <w:rPr>
                <w:rFonts w:ascii="宋体" w:hAnsi="宋体" w:cs="仿宋_GB2312" w:hint="eastAsia"/>
                <w:color w:val="000000"/>
                <w:szCs w:val="21"/>
              </w:rPr>
              <w:t>容积</w:t>
            </w:r>
            <w:r w:rsidRPr="00A94D65">
              <w:rPr>
                <w:rFonts w:ascii="宋体" w:hAnsi="宋体" w:cs="仿宋_GB2312"/>
                <w:color w:val="000000"/>
                <w:szCs w:val="21"/>
              </w:rPr>
              <w:t>100L</w:t>
            </w:r>
          </w:p>
        </w:tc>
        <w:tc>
          <w:tcPr>
            <w:tcW w:w="1559" w:type="dxa"/>
          </w:tcPr>
          <w:p w:rsidR="009058BD" w:rsidRPr="00A94D65" w:rsidRDefault="007E0722" w:rsidP="00E67514">
            <w:pPr>
              <w:spacing w:line="276" w:lineRule="auto"/>
              <w:jc w:val="center"/>
              <w:rPr>
                <w:rFonts w:ascii="宋体" w:hAnsi="宋体"/>
                <w:color w:val="000000"/>
                <w:szCs w:val="21"/>
              </w:rPr>
            </w:pPr>
            <w:r w:rsidRPr="00A94D65">
              <w:rPr>
                <w:rFonts w:ascii="宋体" w:hAnsi="宋体" w:cs="仿宋_GB2312"/>
                <w:color w:val="000000"/>
                <w:szCs w:val="21"/>
              </w:rPr>
              <w:t>PE</w:t>
            </w:r>
          </w:p>
        </w:tc>
        <w:tc>
          <w:tcPr>
            <w:tcW w:w="1559" w:type="dxa"/>
          </w:tcPr>
          <w:p w:rsidR="009058BD" w:rsidRPr="00A94D65" w:rsidRDefault="009058BD" w:rsidP="00E67514">
            <w:pPr>
              <w:spacing w:line="276" w:lineRule="auto"/>
              <w:rPr>
                <w:rFonts w:ascii="宋体" w:hAnsi="宋体"/>
                <w:color w:val="000000"/>
                <w:szCs w:val="21"/>
              </w:rPr>
            </w:pPr>
          </w:p>
        </w:tc>
      </w:tr>
      <w:tr w:rsidR="009058BD" w:rsidRPr="00A94D65" w:rsidTr="0084343F">
        <w:trPr>
          <w:trHeight w:val="193"/>
        </w:trPr>
        <w:tc>
          <w:tcPr>
            <w:tcW w:w="709" w:type="dxa"/>
            <w:vAlign w:val="center"/>
          </w:tcPr>
          <w:p w:rsidR="009058BD" w:rsidRPr="00A94D65" w:rsidRDefault="00E77964" w:rsidP="00E67514">
            <w:pPr>
              <w:spacing w:line="276" w:lineRule="auto"/>
              <w:jc w:val="center"/>
              <w:rPr>
                <w:rFonts w:ascii="宋体" w:hAnsi="宋体"/>
                <w:color w:val="000000"/>
                <w:szCs w:val="21"/>
              </w:rPr>
            </w:pPr>
            <w:r>
              <w:rPr>
                <w:rFonts w:ascii="宋体" w:hAnsi="宋体" w:cs="仿宋_GB2312"/>
                <w:color w:val="000000"/>
                <w:szCs w:val="21"/>
              </w:rPr>
              <w:t>11</w:t>
            </w:r>
          </w:p>
        </w:tc>
        <w:tc>
          <w:tcPr>
            <w:tcW w:w="1843" w:type="dxa"/>
            <w:vAlign w:val="center"/>
          </w:tcPr>
          <w:p w:rsidR="009058BD" w:rsidRPr="00A94D65" w:rsidRDefault="007E0722" w:rsidP="00E67514">
            <w:pPr>
              <w:spacing w:line="276" w:lineRule="auto"/>
              <w:jc w:val="center"/>
              <w:rPr>
                <w:rFonts w:ascii="宋体" w:hAnsi="宋体"/>
                <w:color w:val="000000"/>
                <w:szCs w:val="21"/>
              </w:rPr>
            </w:pPr>
            <w:r w:rsidRPr="00A94D65">
              <w:rPr>
                <w:rFonts w:ascii="宋体" w:hAnsi="宋体" w:cs="仿宋_GB2312" w:hint="eastAsia"/>
                <w:color w:val="000000"/>
                <w:szCs w:val="21"/>
              </w:rPr>
              <w:t>加药</w:t>
            </w:r>
            <w:r w:rsidRPr="00A94D65">
              <w:rPr>
                <w:rFonts w:ascii="宋体" w:hAnsi="宋体" w:cs="仿宋_GB2312"/>
                <w:color w:val="000000"/>
                <w:szCs w:val="21"/>
              </w:rPr>
              <w:t>设备、鼓风机防水罩</w:t>
            </w:r>
          </w:p>
        </w:tc>
        <w:tc>
          <w:tcPr>
            <w:tcW w:w="3827" w:type="dxa"/>
            <w:vAlign w:val="center"/>
          </w:tcPr>
          <w:p w:rsidR="009058BD" w:rsidRPr="00A94D65" w:rsidRDefault="007E0722" w:rsidP="00E67514">
            <w:pPr>
              <w:widowControl/>
              <w:spacing w:line="276" w:lineRule="auto"/>
              <w:jc w:val="left"/>
              <w:rPr>
                <w:rFonts w:ascii="宋体" w:hAnsi="宋体"/>
                <w:color w:val="000000"/>
                <w:szCs w:val="21"/>
              </w:rPr>
            </w:pPr>
            <w:r w:rsidRPr="00A94D65">
              <w:rPr>
                <w:rFonts w:ascii="宋体" w:hAnsi="宋体" w:cs="仿宋_GB2312" w:hint="eastAsia"/>
                <w:color w:val="000000"/>
                <w:kern w:val="0"/>
                <w:szCs w:val="21"/>
              </w:rPr>
              <w:t>采用SUS304不</w:t>
            </w:r>
            <w:r w:rsidRPr="00A94D65">
              <w:rPr>
                <w:rFonts w:ascii="宋体" w:hAnsi="宋体" w:cs="仿宋_GB2312"/>
                <w:color w:val="000000"/>
                <w:kern w:val="0"/>
                <w:szCs w:val="21"/>
              </w:rPr>
              <w:t>锈钢焊接成形，四周</w:t>
            </w:r>
            <w:r w:rsidRPr="00A94D65">
              <w:rPr>
                <w:rFonts w:ascii="宋体" w:hAnsi="宋体" w:cs="仿宋_GB2312" w:hint="eastAsia"/>
                <w:color w:val="000000"/>
                <w:kern w:val="0"/>
                <w:szCs w:val="21"/>
              </w:rPr>
              <w:t>均</w:t>
            </w:r>
            <w:r w:rsidRPr="00A94D65">
              <w:rPr>
                <w:rFonts w:ascii="宋体" w:hAnsi="宋体" w:cs="仿宋_GB2312"/>
                <w:color w:val="000000"/>
                <w:kern w:val="0"/>
                <w:szCs w:val="21"/>
              </w:rPr>
              <w:t>布百</w:t>
            </w:r>
            <w:r w:rsidRPr="00A94D65">
              <w:rPr>
                <w:rFonts w:ascii="宋体" w:hAnsi="宋体" w:cs="仿宋_GB2312" w:hint="eastAsia"/>
                <w:color w:val="000000"/>
                <w:kern w:val="0"/>
                <w:szCs w:val="21"/>
              </w:rPr>
              <w:t>叶</w:t>
            </w:r>
            <w:r w:rsidRPr="00A94D65">
              <w:rPr>
                <w:rFonts w:ascii="宋体" w:hAnsi="宋体" w:cs="仿宋_GB2312"/>
                <w:color w:val="000000"/>
                <w:kern w:val="0"/>
                <w:szCs w:val="21"/>
              </w:rPr>
              <w:t>孔。不</w:t>
            </w:r>
            <w:r w:rsidRPr="00A94D65">
              <w:rPr>
                <w:rFonts w:ascii="宋体" w:hAnsi="宋体" w:cs="仿宋_GB2312" w:hint="eastAsia"/>
                <w:color w:val="000000"/>
                <w:kern w:val="0"/>
                <w:szCs w:val="21"/>
              </w:rPr>
              <w:t>锈</w:t>
            </w:r>
            <w:r w:rsidRPr="00A94D65">
              <w:rPr>
                <w:rFonts w:ascii="宋体" w:hAnsi="宋体" w:cs="仿宋_GB2312"/>
                <w:color w:val="000000"/>
                <w:kern w:val="0"/>
                <w:szCs w:val="21"/>
              </w:rPr>
              <w:t>钢板厚</w:t>
            </w:r>
            <w:r w:rsidR="003844D4">
              <w:rPr>
                <w:rFonts w:ascii="宋体" w:hAnsi="宋体" w:cs="仿宋_GB2312" w:hint="eastAsia"/>
                <w:color w:val="000000"/>
                <w:kern w:val="0"/>
                <w:szCs w:val="21"/>
              </w:rPr>
              <w:t>1.5</w:t>
            </w:r>
            <w:r w:rsidRPr="00A94D65">
              <w:rPr>
                <w:rFonts w:ascii="宋体" w:hAnsi="宋体" w:cs="仿宋_GB2312"/>
                <w:color w:val="000000"/>
                <w:kern w:val="0"/>
                <w:szCs w:val="21"/>
              </w:rPr>
              <w:t>mm</w:t>
            </w:r>
          </w:p>
        </w:tc>
        <w:tc>
          <w:tcPr>
            <w:tcW w:w="1559" w:type="dxa"/>
            <w:vAlign w:val="center"/>
          </w:tcPr>
          <w:p w:rsidR="009058BD" w:rsidRPr="00A94D65" w:rsidRDefault="007E0722" w:rsidP="00E67514">
            <w:pPr>
              <w:spacing w:line="276" w:lineRule="auto"/>
              <w:jc w:val="center"/>
              <w:rPr>
                <w:rFonts w:ascii="宋体" w:hAnsi="宋体"/>
                <w:color w:val="000000"/>
                <w:szCs w:val="21"/>
              </w:rPr>
            </w:pPr>
            <w:r w:rsidRPr="00A94D65">
              <w:rPr>
                <w:rFonts w:ascii="宋体" w:hAnsi="宋体" w:hint="eastAsia"/>
                <w:color w:val="000000"/>
                <w:szCs w:val="21"/>
              </w:rPr>
              <w:t>SUS304</w:t>
            </w:r>
          </w:p>
        </w:tc>
        <w:tc>
          <w:tcPr>
            <w:tcW w:w="1559" w:type="dxa"/>
            <w:vAlign w:val="center"/>
          </w:tcPr>
          <w:p w:rsidR="009058BD" w:rsidRPr="00A94D65" w:rsidRDefault="009058BD" w:rsidP="00E67514">
            <w:pPr>
              <w:spacing w:line="276" w:lineRule="auto"/>
              <w:rPr>
                <w:rFonts w:ascii="宋体" w:hAnsi="宋体"/>
                <w:color w:val="000000"/>
                <w:szCs w:val="21"/>
              </w:rPr>
            </w:pPr>
          </w:p>
        </w:tc>
      </w:tr>
      <w:tr w:rsidR="007E0722" w:rsidRPr="00A94D65" w:rsidTr="0084343F">
        <w:trPr>
          <w:trHeight w:val="193"/>
        </w:trPr>
        <w:tc>
          <w:tcPr>
            <w:tcW w:w="709" w:type="dxa"/>
            <w:vAlign w:val="center"/>
          </w:tcPr>
          <w:p w:rsidR="007E0722" w:rsidRPr="00A94D65" w:rsidRDefault="00E77964" w:rsidP="00E67514">
            <w:pPr>
              <w:spacing w:line="276" w:lineRule="auto"/>
              <w:jc w:val="center"/>
              <w:rPr>
                <w:rFonts w:ascii="宋体" w:hAnsi="宋体" w:cs="仿宋_GB2312"/>
                <w:color w:val="000000"/>
                <w:szCs w:val="21"/>
              </w:rPr>
            </w:pPr>
            <w:r>
              <w:rPr>
                <w:rFonts w:ascii="宋体" w:hAnsi="宋体" w:cs="仿宋_GB2312" w:hint="eastAsia"/>
                <w:color w:val="000000"/>
                <w:szCs w:val="21"/>
              </w:rPr>
              <w:t>12</w:t>
            </w:r>
          </w:p>
        </w:tc>
        <w:tc>
          <w:tcPr>
            <w:tcW w:w="1843" w:type="dxa"/>
            <w:vAlign w:val="center"/>
          </w:tcPr>
          <w:p w:rsidR="007E0722" w:rsidRPr="00A94D65" w:rsidRDefault="007E0722" w:rsidP="00E67514">
            <w:pPr>
              <w:spacing w:line="276" w:lineRule="auto"/>
              <w:jc w:val="center"/>
              <w:rPr>
                <w:rFonts w:ascii="宋体" w:hAnsi="宋体" w:cs="仿宋_GB2312"/>
                <w:color w:val="000000"/>
                <w:szCs w:val="21"/>
              </w:rPr>
            </w:pPr>
            <w:r w:rsidRPr="00A94D65">
              <w:rPr>
                <w:rFonts w:ascii="宋体" w:hAnsi="宋体" w:cs="仿宋_GB2312" w:hint="eastAsia"/>
                <w:color w:val="000000"/>
                <w:szCs w:val="21"/>
              </w:rPr>
              <w:t>管</w:t>
            </w:r>
            <w:r w:rsidRPr="00A94D65">
              <w:rPr>
                <w:rFonts w:ascii="宋体" w:hAnsi="宋体" w:cs="仿宋_GB2312"/>
                <w:color w:val="000000"/>
                <w:szCs w:val="21"/>
              </w:rPr>
              <w:t>道阀门件</w:t>
            </w:r>
          </w:p>
        </w:tc>
        <w:tc>
          <w:tcPr>
            <w:tcW w:w="3827" w:type="dxa"/>
            <w:vAlign w:val="center"/>
          </w:tcPr>
          <w:p w:rsidR="007E0722" w:rsidRPr="00A94D65" w:rsidRDefault="007E0722" w:rsidP="00E67514">
            <w:pPr>
              <w:widowControl/>
              <w:spacing w:line="276" w:lineRule="auto"/>
              <w:jc w:val="left"/>
              <w:rPr>
                <w:rFonts w:ascii="宋体" w:hAnsi="宋体" w:cs="仿宋_GB2312"/>
                <w:color w:val="000000"/>
                <w:kern w:val="0"/>
                <w:szCs w:val="21"/>
              </w:rPr>
            </w:pPr>
            <w:r w:rsidRPr="00A94D65">
              <w:rPr>
                <w:rFonts w:ascii="宋体" w:hAnsi="宋体" w:cs="仿宋_GB2312" w:hint="eastAsia"/>
                <w:color w:val="000000"/>
                <w:kern w:val="0"/>
                <w:szCs w:val="21"/>
              </w:rPr>
              <w:t>所</w:t>
            </w:r>
            <w:r w:rsidRPr="00A94D65">
              <w:rPr>
                <w:rFonts w:ascii="宋体" w:hAnsi="宋体" w:cs="仿宋_GB2312"/>
                <w:color w:val="000000"/>
                <w:kern w:val="0"/>
                <w:szCs w:val="21"/>
              </w:rPr>
              <w:t>有管道采用</w:t>
            </w:r>
            <w:r w:rsidRPr="00A94D65">
              <w:rPr>
                <w:rFonts w:ascii="宋体" w:hAnsi="宋体" w:cs="仿宋_GB2312" w:hint="eastAsia"/>
                <w:color w:val="000000"/>
                <w:kern w:val="0"/>
                <w:szCs w:val="21"/>
              </w:rPr>
              <w:t>化</w:t>
            </w:r>
            <w:r w:rsidRPr="00A94D65">
              <w:rPr>
                <w:rFonts w:ascii="宋体" w:hAnsi="宋体" w:cs="仿宋_GB2312"/>
                <w:color w:val="000000"/>
                <w:kern w:val="0"/>
                <w:szCs w:val="21"/>
              </w:rPr>
              <w:t>工用</w:t>
            </w:r>
            <w:r w:rsidRPr="00A94D65">
              <w:rPr>
                <w:rFonts w:ascii="宋体" w:hAnsi="宋体" w:cs="仿宋_GB2312" w:hint="eastAsia"/>
                <w:color w:val="000000"/>
                <w:kern w:val="0"/>
                <w:szCs w:val="21"/>
              </w:rPr>
              <w:t>UPVC管</w:t>
            </w:r>
            <w:r w:rsidRPr="00A94D65">
              <w:rPr>
                <w:rFonts w:ascii="宋体" w:hAnsi="宋体" w:cs="仿宋_GB2312"/>
                <w:color w:val="000000"/>
                <w:kern w:val="0"/>
                <w:szCs w:val="21"/>
              </w:rPr>
              <w:t>材，部份管道采用无缝</w:t>
            </w:r>
            <w:r w:rsidRPr="00A94D65">
              <w:rPr>
                <w:rFonts w:ascii="宋体" w:hAnsi="宋体" w:cs="仿宋_GB2312" w:hint="eastAsia"/>
                <w:color w:val="000000"/>
                <w:kern w:val="0"/>
                <w:szCs w:val="21"/>
              </w:rPr>
              <w:t>钢</w:t>
            </w:r>
            <w:r w:rsidRPr="00A94D65">
              <w:rPr>
                <w:rFonts w:ascii="宋体" w:hAnsi="宋体" w:cs="仿宋_GB2312"/>
                <w:color w:val="000000"/>
                <w:kern w:val="0"/>
                <w:szCs w:val="21"/>
              </w:rPr>
              <w:t>管防腐处理</w:t>
            </w:r>
            <w:r w:rsidR="003844D4">
              <w:rPr>
                <w:rFonts w:ascii="宋体" w:hAnsi="宋体" w:cs="仿宋_GB2312" w:hint="eastAsia"/>
                <w:color w:val="000000"/>
                <w:kern w:val="0"/>
                <w:szCs w:val="21"/>
              </w:rPr>
              <w:t>，</w:t>
            </w:r>
            <w:r w:rsidR="003844D4">
              <w:rPr>
                <w:rFonts w:ascii="宋体" w:hAnsi="宋体" w:cs="仿宋_GB2312"/>
                <w:color w:val="000000"/>
                <w:kern w:val="0"/>
                <w:szCs w:val="21"/>
              </w:rPr>
              <w:t>自</w:t>
            </w:r>
            <w:r w:rsidR="003844D4">
              <w:rPr>
                <w:rFonts w:ascii="宋体" w:hAnsi="宋体" w:cs="仿宋_GB2312" w:hint="eastAsia"/>
                <w:color w:val="000000"/>
                <w:kern w:val="0"/>
                <w:szCs w:val="21"/>
              </w:rPr>
              <w:t>来</w:t>
            </w:r>
            <w:r w:rsidR="003844D4">
              <w:rPr>
                <w:rFonts w:ascii="宋体" w:hAnsi="宋体" w:cs="仿宋_GB2312"/>
                <w:color w:val="000000"/>
                <w:kern w:val="0"/>
                <w:szCs w:val="21"/>
              </w:rPr>
              <w:t>水管道采用</w:t>
            </w:r>
            <w:r w:rsidR="003844D4">
              <w:rPr>
                <w:rFonts w:ascii="宋体" w:hAnsi="宋体" w:cs="仿宋_GB2312" w:hint="eastAsia"/>
                <w:color w:val="000000"/>
                <w:kern w:val="0"/>
                <w:szCs w:val="21"/>
              </w:rPr>
              <w:t>PPR</w:t>
            </w:r>
          </w:p>
        </w:tc>
        <w:tc>
          <w:tcPr>
            <w:tcW w:w="1559" w:type="dxa"/>
            <w:vAlign w:val="center"/>
          </w:tcPr>
          <w:p w:rsidR="007E0722" w:rsidRPr="00A94D65" w:rsidRDefault="00E67514" w:rsidP="00E67514">
            <w:pPr>
              <w:spacing w:line="276" w:lineRule="auto"/>
              <w:jc w:val="center"/>
              <w:rPr>
                <w:rFonts w:ascii="宋体" w:hAnsi="宋体"/>
                <w:color w:val="000000"/>
                <w:szCs w:val="21"/>
              </w:rPr>
            </w:pPr>
            <w:r>
              <w:rPr>
                <w:rFonts w:ascii="宋体" w:hAnsi="宋体" w:hint="eastAsia"/>
                <w:color w:val="000000"/>
                <w:szCs w:val="21"/>
              </w:rPr>
              <w:t>UPVC/PPR</w:t>
            </w:r>
          </w:p>
        </w:tc>
        <w:tc>
          <w:tcPr>
            <w:tcW w:w="1559" w:type="dxa"/>
            <w:vAlign w:val="center"/>
          </w:tcPr>
          <w:p w:rsidR="007E0722" w:rsidRPr="00A94D65" w:rsidRDefault="007E0722" w:rsidP="00E67514">
            <w:pPr>
              <w:spacing w:line="276" w:lineRule="auto"/>
              <w:rPr>
                <w:rFonts w:ascii="宋体" w:hAnsi="宋体" w:cs="仿宋_GB2312"/>
                <w:color w:val="000000"/>
                <w:szCs w:val="21"/>
              </w:rPr>
            </w:pPr>
          </w:p>
        </w:tc>
      </w:tr>
      <w:tr w:rsidR="009058BD" w:rsidRPr="00A94D65" w:rsidTr="0084343F">
        <w:tc>
          <w:tcPr>
            <w:tcW w:w="709" w:type="dxa"/>
          </w:tcPr>
          <w:p w:rsidR="009058BD" w:rsidRPr="00A94D65" w:rsidRDefault="00E77964" w:rsidP="00E67514">
            <w:pPr>
              <w:spacing w:line="276" w:lineRule="auto"/>
              <w:jc w:val="center"/>
              <w:rPr>
                <w:rFonts w:ascii="宋体" w:hAnsi="宋体" w:cs="仿宋_GB2312"/>
                <w:color w:val="000000"/>
                <w:szCs w:val="21"/>
              </w:rPr>
            </w:pPr>
            <w:r>
              <w:rPr>
                <w:rFonts w:ascii="宋体" w:hAnsi="宋体" w:cs="仿宋_GB2312"/>
                <w:color w:val="000000"/>
                <w:szCs w:val="21"/>
              </w:rPr>
              <w:t>13</w:t>
            </w:r>
          </w:p>
        </w:tc>
        <w:tc>
          <w:tcPr>
            <w:tcW w:w="1843" w:type="dxa"/>
          </w:tcPr>
          <w:p w:rsidR="009058BD" w:rsidRPr="00A94D65" w:rsidRDefault="009058BD" w:rsidP="00E67514">
            <w:pPr>
              <w:spacing w:line="276" w:lineRule="auto"/>
              <w:jc w:val="center"/>
              <w:rPr>
                <w:rFonts w:ascii="宋体" w:hAnsi="宋体"/>
                <w:color w:val="000000"/>
                <w:szCs w:val="21"/>
              </w:rPr>
            </w:pPr>
            <w:r w:rsidRPr="00A94D65">
              <w:rPr>
                <w:rFonts w:ascii="宋体" w:hAnsi="宋体" w:cs="仿宋_GB2312" w:hint="eastAsia"/>
                <w:color w:val="000000"/>
                <w:szCs w:val="21"/>
              </w:rPr>
              <w:t>电控箱</w:t>
            </w:r>
          </w:p>
        </w:tc>
        <w:tc>
          <w:tcPr>
            <w:tcW w:w="3827" w:type="dxa"/>
          </w:tcPr>
          <w:p w:rsidR="009058BD" w:rsidRPr="00A94D65" w:rsidRDefault="007E0722" w:rsidP="00E67514">
            <w:pPr>
              <w:spacing w:line="276" w:lineRule="auto"/>
              <w:rPr>
                <w:rFonts w:ascii="宋体" w:hAnsi="宋体"/>
                <w:color w:val="000000"/>
                <w:szCs w:val="21"/>
              </w:rPr>
            </w:pPr>
            <w:r w:rsidRPr="00A94D65">
              <w:rPr>
                <w:rFonts w:ascii="宋体" w:hAnsi="宋体" w:cs="宋体" w:hint="eastAsia"/>
                <w:kern w:val="0"/>
                <w:szCs w:val="21"/>
              </w:rPr>
              <w:t>室外不锈钢SUS304电控柜，SW600集成控器，自动联锁报警，可连接远程无线控制器，提供远程在线监控平台</w:t>
            </w:r>
            <w:r w:rsidR="003844D4">
              <w:rPr>
                <w:rFonts w:ascii="宋体" w:hAnsi="宋体" w:cs="宋体" w:hint="eastAsia"/>
                <w:kern w:val="0"/>
                <w:szCs w:val="21"/>
              </w:rPr>
              <w:t>。</w:t>
            </w:r>
            <w:r w:rsidR="003844D4">
              <w:rPr>
                <w:rFonts w:ascii="宋体" w:hAnsi="宋体" w:cs="宋体"/>
                <w:kern w:val="0"/>
                <w:szCs w:val="21"/>
              </w:rPr>
              <w:t>电</w:t>
            </w:r>
            <w:r w:rsidR="003844D4">
              <w:rPr>
                <w:rFonts w:ascii="宋体" w:hAnsi="宋体" w:cs="宋体" w:hint="eastAsia"/>
                <w:kern w:val="0"/>
                <w:szCs w:val="21"/>
              </w:rPr>
              <w:t>器</w:t>
            </w:r>
            <w:r w:rsidR="003844D4">
              <w:rPr>
                <w:rFonts w:ascii="宋体" w:hAnsi="宋体" w:cs="宋体"/>
                <w:kern w:val="0"/>
                <w:szCs w:val="21"/>
              </w:rPr>
              <w:t>原件施</w:t>
            </w:r>
            <w:r w:rsidR="003844D4">
              <w:rPr>
                <w:rFonts w:ascii="宋体" w:hAnsi="宋体" w:cs="宋体" w:hint="eastAsia"/>
                <w:kern w:val="0"/>
                <w:szCs w:val="21"/>
              </w:rPr>
              <w:t>耐</w:t>
            </w:r>
            <w:r w:rsidR="003844D4">
              <w:rPr>
                <w:rFonts w:ascii="宋体" w:hAnsi="宋体" w:cs="宋体"/>
                <w:kern w:val="0"/>
                <w:szCs w:val="21"/>
              </w:rPr>
              <w:t>德。配套</w:t>
            </w:r>
            <w:r w:rsidR="003844D4">
              <w:rPr>
                <w:rFonts w:ascii="宋体" w:hAnsi="宋体" w:cs="宋体" w:hint="eastAsia"/>
                <w:kern w:val="0"/>
                <w:szCs w:val="21"/>
              </w:rPr>
              <w:t>SW601控制</w:t>
            </w:r>
            <w:r w:rsidR="003844D4">
              <w:rPr>
                <w:rFonts w:ascii="宋体" w:hAnsi="宋体" w:cs="宋体"/>
                <w:kern w:val="0"/>
                <w:szCs w:val="21"/>
              </w:rPr>
              <w:t>器</w:t>
            </w:r>
          </w:p>
        </w:tc>
        <w:tc>
          <w:tcPr>
            <w:tcW w:w="1559" w:type="dxa"/>
          </w:tcPr>
          <w:p w:rsidR="009058BD" w:rsidRPr="00A94D65" w:rsidRDefault="009058BD" w:rsidP="00E67514">
            <w:pPr>
              <w:spacing w:line="276" w:lineRule="auto"/>
              <w:jc w:val="center"/>
              <w:rPr>
                <w:rFonts w:ascii="宋体" w:hAnsi="宋体" w:cs="仿宋_GB2312"/>
                <w:color w:val="000000"/>
                <w:szCs w:val="21"/>
              </w:rPr>
            </w:pPr>
            <w:r w:rsidRPr="00A94D65">
              <w:rPr>
                <w:rFonts w:ascii="宋体" w:hAnsi="宋体" w:cs="仿宋_GB2312"/>
                <w:color w:val="000000"/>
                <w:szCs w:val="21"/>
              </w:rPr>
              <w:t>304</w:t>
            </w:r>
          </w:p>
        </w:tc>
        <w:tc>
          <w:tcPr>
            <w:tcW w:w="1559" w:type="dxa"/>
          </w:tcPr>
          <w:p w:rsidR="009058BD" w:rsidRPr="00A94D65" w:rsidRDefault="007E0722" w:rsidP="00E67514">
            <w:pPr>
              <w:spacing w:line="276" w:lineRule="auto"/>
              <w:rPr>
                <w:rFonts w:ascii="宋体" w:hAnsi="宋体"/>
                <w:color w:val="000000"/>
                <w:szCs w:val="21"/>
              </w:rPr>
            </w:pPr>
            <w:r w:rsidRPr="00A94D65">
              <w:rPr>
                <w:rFonts w:ascii="宋体" w:hAnsi="宋体" w:cs="仿宋_GB2312" w:hint="eastAsia"/>
                <w:color w:val="000000"/>
                <w:szCs w:val="21"/>
              </w:rPr>
              <w:t>室</w:t>
            </w:r>
            <w:r w:rsidRPr="00A94D65">
              <w:rPr>
                <w:rFonts w:ascii="宋体" w:hAnsi="宋体" w:cs="仿宋_GB2312"/>
                <w:color w:val="000000"/>
                <w:szCs w:val="21"/>
              </w:rPr>
              <w:t>外防水型</w:t>
            </w:r>
          </w:p>
        </w:tc>
      </w:tr>
    </w:tbl>
    <w:p w:rsidR="00350AFC" w:rsidRDefault="00350AFC">
      <w:pPr>
        <w:pStyle w:val="24"/>
        <w:jc w:val="both"/>
        <w:rPr>
          <w:rFonts w:ascii="宋体" w:hAnsi="宋体"/>
          <w:sz w:val="21"/>
          <w:szCs w:val="21"/>
        </w:rPr>
      </w:pPr>
    </w:p>
    <w:p w:rsidR="00350AFC" w:rsidRDefault="00350AFC" w:rsidP="00350AFC">
      <w:pPr>
        <w:tabs>
          <w:tab w:val="left" w:pos="1890"/>
        </w:tabs>
        <w:sectPr w:rsidR="00350AFC">
          <w:pgSz w:w="11906" w:h="16838"/>
          <w:pgMar w:top="1440" w:right="1080" w:bottom="1440" w:left="1080" w:header="851" w:footer="992" w:gutter="0"/>
          <w:cols w:space="425"/>
          <w:docGrid w:type="lines" w:linePitch="312"/>
        </w:sectPr>
      </w:pPr>
      <w:r>
        <w:tab/>
      </w:r>
    </w:p>
    <w:p w:rsidR="00350AFC" w:rsidRPr="00350AFC" w:rsidRDefault="00350AFC" w:rsidP="00350AFC">
      <w:pPr>
        <w:autoSpaceDE w:val="0"/>
        <w:autoSpaceDN w:val="0"/>
        <w:jc w:val="center"/>
        <w:rPr>
          <w:rFonts w:ascii="宋体" w:hAnsi="宋体" w:cs="宋体"/>
          <w:b/>
          <w:bCs/>
          <w:sz w:val="32"/>
          <w:szCs w:val="32"/>
        </w:rPr>
      </w:pPr>
      <w:r w:rsidRPr="00E7508E">
        <w:rPr>
          <w:rFonts w:ascii="宋体" w:hAnsi="宋体" w:cs="宋体" w:hint="eastAsia"/>
          <w:b/>
          <w:bCs/>
          <w:sz w:val="32"/>
          <w:szCs w:val="32"/>
        </w:rPr>
        <w:lastRenderedPageBreak/>
        <w:t>采购清单</w:t>
      </w:r>
    </w:p>
    <w:tbl>
      <w:tblPr>
        <w:tblW w:w="9852" w:type="dxa"/>
        <w:tblLook w:val="04A0" w:firstRow="1" w:lastRow="0" w:firstColumn="1" w:lastColumn="0" w:noHBand="0" w:noVBand="1"/>
      </w:tblPr>
      <w:tblGrid>
        <w:gridCol w:w="417"/>
        <w:gridCol w:w="1143"/>
        <w:gridCol w:w="1134"/>
        <w:gridCol w:w="3295"/>
        <w:gridCol w:w="816"/>
        <w:gridCol w:w="566"/>
        <w:gridCol w:w="426"/>
        <w:gridCol w:w="819"/>
        <w:gridCol w:w="819"/>
        <w:gridCol w:w="417"/>
      </w:tblGrid>
      <w:tr w:rsidR="00350AFC" w:rsidTr="00FC592D">
        <w:trPr>
          <w:trHeight w:val="350"/>
        </w:trPr>
        <w:tc>
          <w:tcPr>
            <w:tcW w:w="9852" w:type="dxa"/>
            <w:gridSpan w:val="10"/>
            <w:tcBorders>
              <w:top w:val="nil"/>
              <w:left w:val="nil"/>
              <w:bottom w:val="single" w:sz="4" w:space="0" w:color="auto"/>
              <w:right w:val="nil"/>
            </w:tcBorders>
            <w:shd w:val="clear" w:color="auto" w:fill="auto"/>
            <w:noWrap/>
            <w:vAlign w:val="center"/>
          </w:tcPr>
          <w:p w:rsidR="00350AFC" w:rsidRDefault="00350AFC" w:rsidP="00FC592D">
            <w:pPr>
              <w:widowControl/>
              <w:jc w:val="left"/>
              <w:rPr>
                <w:rFonts w:ascii="宋体" w:hAnsi="宋体" w:cs="宋体"/>
                <w:b/>
                <w:bCs/>
                <w:kern w:val="0"/>
                <w:sz w:val="20"/>
                <w:szCs w:val="20"/>
              </w:rPr>
            </w:pPr>
            <w:r>
              <w:rPr>
                <w:rFonts w:ascii="宋体" w:hAnsi="宋体" w:cs="宋体" w:hint="eastAsia"/>
                <w:b/>
                <w:bCs/>
                <w:kern w:val="0"/>
                <w:sz w:val="20"/>
                <w:szCs w:val="20"/>
              </w:rPr>
              <w:t>一、土建施工</w:t>
            </w:r>
          </w:p>
        </w:tc>
      </w:tr>
      <w:tr w:rsidR="00350AFC" w:rsidTr="00925953">
        <w:trPr>
          <w:trHeight w:val="538"/>
        </w:trPr>
        <w:tc>
          <w:tcPr>
            <w:tcW w:w="417" w:type="dxa"/>
            <w:tcBorders>
              <w:top w:val="nil"/>
              <w:left w:val="single" w:sz="4" w:space="0" w:color="auto"/>
              <w:bottom w:val="single" w:sz="4" w:space="0" w:color="auto"/>
              <w:right w:val="single" w:sz="4" w:space="0" w:color="auto"/>
            </w:tcBorders>
            <w:shd w:val="clear" w:color="000000" w:fill="CCECFF"/>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143"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池位名称</w:t>
            </w:r>
          </w:p>
        </w:tc>
        <w:tc>
          <w:tcPr>
            <w:tcW w:w="1134"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单项名称</w:t>
            </w:r>
          </w:p>
        </w:tc>
        <w:tc>
          <w:tcPr>
            <w:tcW w:w="3295"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详 细 参 数</w:t>
            </w:r>
          </w:p>
        </w:tc>
        <w:tc>
          <w:tcPr>
            <w:tcW w:w="81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材质</w:t>
            </w:r>
          </w:p>
        </w:tc>
        <w:tc>
          <w:tcPr>
            <w:tcW w:w="56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数量</w:t>
            </w:r>
          </w:p>
        </w:tc>
        <w:tc>
          <w:tcPr>
            <w:tcW w:w="42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819"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单价（元）</w:t>
            </w:r>
          </w:p>
        </w:tc>
        <w:tc>
          <w:tcPr>
            <w:tcW w:w="819"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合价（元）</w:t>
            </w:r>
          </w:p>
        </w:tc>
        <w:tc>
          <w:tcPr>
            <w:tcW w:w="417"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备  注</w:t>
            </w:r>
          </w:p>
        </w:tc>
      </w:tr>
      <w:tr w:rsidR="00350AFC" w:rsidTr="00925953">
        <w:trPr>
          <w:trHeight w:val="1353"/>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1143"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进水井</w:t>
            </w: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砌砌检查井</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1、600*600砖砌检查井；（深</w:t>
            </w:r>
            <w:r>
              <w:rPr>
                <w:rFonts w:ascii="宋体" w:hAnsi="宋体" w:cs="宋体"/>
                <w:kern w:val="0"/>
                <w:sz w:val="20"/>
                <w:szCs w:val="20"/>
              </w:rPr>
              <w:t>2</w:t>
            </w:r>
            <w:r>
              <w:rPr>
                <w:rFonts w:ascii="宋体" w:hAnsi="宋体" w:cs="宋体" w:hint="eastAsia"/>
                <w:kern w:val="0"/>
                <w:sz w:val="20"/>
                <w:szCs w:val="20"/>
              </w:rPr>
              <w:t>500）</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r>
              <w:rPr>
                <w:rFonts w:ascii="宋体" w:hAnsi="宋体" w:cs="宋体" w:hint="eastAsia"/>
                <w:kern w:val="0"/>
                <w:sz w:val="20"/>
                <w:szCs w:val="20"/>
              </w:rPr>
              <w:br/>
              <w:t>5、钢纤维承重盖板C250；</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434"/>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1143"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格栅井</w:t>
            </w: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格渣、方便清理</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1、1000*600砖砌检查井；（深</w:t>
            </w:r>
            <w:r>
              <w:rPr>
                <w:rFonts w:ascii="宋体" w:hAnsi="宋体" w:cs="宋体"/>
                <w:kern w:val="0"/>
                <w:sz w:val="20"/>
                <w:szCs w:val="20"/>
              </w:rPr>
              <w:t>2</w:t>
            </w:r>
            <w:r>
              <w:rPr>
                <w:rFonts w:ascii="宋体" w:hAnsi="宋体" w:cs="宋体" w:hint="eastAsia"/>
                <w:kern w:val="0"/>
                <w:sz w:val="20"/>
                <w:szCs w:val="20"/>
              </w:rPr>
              <w:t>500）</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r>
              <w:rPr>
                <w:rFonts w:ascii="宋体" w:hAnsi="宋体" w:cs="宋体" w:hint="eastAsia"/>
                <w:kern w:val="0"/>
                <w:sz w:val="20"/>
                <w:szCs w:val="20"/>
              </w:rPr>
              <w:br/>
              <w:t>5、钢纤维承重盖板C250*2块；</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877"/>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3</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调节池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水池</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1.尺寸：L*B*H=4000*2500*2500</w:t>
            </w:r>
          </w:p>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2、土方开挖（弃土运距5km）</w:t>
            </w:r>
          </w:p>
          <w:p w:rsidR="00350AFC" w:rsidRDefault="00350AFC" w:rsidP="00FC592D">
            <w:pPr>
              <w:widowControl/>
              <w:jc w:val="left"/>
            </w:pPr>
            <w:r>
              <w:rPr>
                <w:rFonts w:ascii="宋体" w:hAnsi="宋体" w:cs="宋体" w:hint="eastAsia"/>
                <w:kern w:val="0"/>
                <w:sz w:val="20"/>
                <w:szCs w:val="20"/>
              </w:rPr>
              <w:t>3、土方回填</w:t>
            </w:r>
            <w:r>
              <w:rPr>
                <w:rFonts w:ascii="宋体" w:hAnsi="宋体" w:cs="宋体" w:hint="eastAsia"/>
                <w:kern w:val="0"/>
                <w:sz w:val="20"/>
                <w:szCs w:val="20"/>
              </w:rPr>
              <w:br/>
              <w:t>4、底板：300厚C25钢砼，三级钢12@150双层双向配筋；</w:t>
            </w:r>
            <w:r>
              <w:rPr>
                <w:rFonts w:ascii="宋体" w:hAnsi="宋体" w:cs="宋体" w:hint="eastAsia"/>
                <w:kern w:val="0"/>
                <w:sz w:val="20"/>
                <w:szCs w:val="20"/>
              </w:rPr>
              <w:br/>
              <w:t>5、100厚碎石垫层干铺；</w:t>
            </w:r>
            <w:r>
              <w:rPr>
                <w:rFonts w:ascii="宋体" w:hAnsi="宋体" w:cs="宋体" w:hint="eastAsia"/>
                <w:kern w:val="0"/>
                <w:sz w:val="20"/>
                <w:szCs w:val="20"/>
              </w:rPr>
              <w:br/>
              <w:t>6、100厚C15素砼垫层；</w:t>
            </w:r>
            <w:r>
              <w:rPr>
                <w:rFonts w:ascii="宋体" w:hAnsi="宋体" w:cs="宋体" w:hint="eastAsia"/>
                <w:kern w:val="0"/>
                <w:sz w:val="20"/>
                <w:szCs w:val="20"/>
              </w:rPr>
              <w:br/>
              <w:t>7、池壁：250厚C25钢砼，三级钢站立筋¢14@150双层双向；水平分布筋¢14@150双层双向；</w:t>
            </w:r>
            <w:r>
              <w:rPr>
                <w:rFonts w:ascii="宋体" w:hAnsi="宋体" w:cs="宋体" w:hint="eastAsia"/>
                <w:kern w:val="0"/>
                <w:sz w:val="20"/>
                <w:szCs w:val="20"/>
              </w:rPr>
              <w:br/>
              <w:t>8、池顶：200厚C25钢砼，三级钢12@150双层双向配筋；</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钢混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846"/>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4</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事故池（原中和池改造）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1、利用原有水池改造；池理水池容积20m</w:t>
            </w:r>
            <w:r>
              <w:rPr>
                <w:rFonts w:ascii="宋体" w:hAnsi="宋体" w:cs="宋体" w:hint="eastAsia"/>
                <w:kern w:val="0"/>
                <w:sz w:val="20"/>
                <w:szCs w:val="20"/>
                <w:vertAlign w:val="superscript"/>
              </w:rPr>
              <w:t>3</w:t>
            </w:r>
            <w:r>
              <w:rPr>
                <w:rFonts w:ascii="宋体" w:hAnsi="宋体" w:cs="宋体" w:hint="eastAsia"/>
                <w:kern w:val="0"/>
                <w:sz w:val="20"/>
                <w:szCs w:val="20"/>
              </w:rPr>
              <w:t>；</w:t>
            </w:r>
            <w:r>
              <w:rPr>
                <w:rFonts w:ascii="宋体" w:hAnsi="宋体" w:cs="宋体" w:hint="eastAsia"/>
                <w:kern w:val="0"/>
                <w:sz w:val="20"/>
                <w:szCs w:val="20"/>
              </w:rPr>
              <w:br/>
              <w:t>2、池内污泥清理20m</w:t>
            </w:r>
            <w:r>
              <w:rPr>
                <w:rFonts w:ascii="宋体" w:hAnsi="宋体" w:cs="宋体" w:hint="eastAsia"/>
                <w:kern w:val="0"/>
                <w:sz w:val="20"/>
                <w:szCs w:val="20"/>
                <w:vertAlign w:val="superscript"/>
              </w:rPr>
              <w:t>3</w:t>
            </w:r>
            <w:r>
              <w:rPr>
                <w:rFonts w:ascii="宋体" w:hAnsi="宋体" w:cs="宋体" w:hint="eastAsia"/>
                <w:kern w:val="0"/>
                <w:sz w:val="20"/>
                <w:szCs w:val="20"/>
              </w:rPr>
              <w:t>;</w:t>
            </w:r>
            <w:r>
              <w:rPr>
                <w:rFonts w:ascii="宋体" w:hAnsi="宋体" w:cs="宋体" w:hint="eastAsia"/>
                <w:kern w:val="0"/>
                <w:sz w:val="20"/>
                <w:szCs w:val="20"/>
              </w:rPr>
              <w:br/>
              <w:t>3、施工临时排水；</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292"/>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5</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一体化组合池（酸碱中和池、混凝反应池、混凝沉淀池、缺氧池、好氧池、二沉</w:t>
            </w:r>
            <w:r>
              <w:rPr>
                <w:rFonts w:ascii="宋体" w:hAnsi="宋体" w:cs="宋体" w:hint="eastAsia"/>
                <w:kern w:val="0"/>
                <w:sz w:val="20"/>
                <w:szCs w:val="20"/>
              </w:rPr>
              <w:lastRenderedPageBreak/>
              <w:t>池、消毒池）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lastRenderedPageBreak/>
              <w:t>设备基础</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1、尺寸：L*B*H=12000*1900*250</w:t>
            </w:r>
            <w:r>
              <w:rPr>
                <w:rFonts w:ascii="宋体" w:hAnsi="宋体" w:cs="宋体" w:hint="eastAsia"/>
                <w:kern w:val="0"/>
                <w:sz w:val="20"/>
                <w:szCs w:val="20"/>
              </w:rPr>
              <w:br/>
              <w:t>2、250厚C25钢砼底板，三级钢14@150双层双向配筋；</w:t>
            </w:r>
            <w:r>
              <w:rPr>
                <w:rFonts w:ascii="宋体" w:hAnsi="宋体" w:cs="宋体" w:hint="eastAsia"/>
                <w:kern w:val="0"/>
                <w:sz w:val="20"/>
                <w:szCs w:val="20"/>
              </w:rPr>
              <w:br/>
              <w:t>3、100厚碎石垫层干铺；</w:t>
            </w:r>
            <w:r>
              <w:rPr>
                <w:rFonts w:ascii="宋体" w:hAnsi="宋体" w:cs="宋体" w:hint="eastAsia"/>
                <w:kern w:val="0"/>
                <w:sz w:val="20"/>
                <w:szCs w:val="20"/>
              </w:rPr>
              <w:br/>
              <w:t>4、100厚C15素砼垫层；</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钢混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846"/>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6</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污泥池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水池</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1、尺寸：L*B*H=4000*2500*2500</w:t>
            </w:r>
            <w:r>
              <w:rPr>
                <w:rFonts w:ascii="宋体" w:hAnsi="宋体" w:cs="宋体" w:hint="eastAsia"/>
                <w:kern w:val="0"/>
                <w:sz w:val="20"/>
                <w:szCs w:val="20"/>
              </w:rPr>
              <w:br/>
              <w:t>2、底板：300厚C25钢砼，三级钢12@150双层双向配筋；</w:t>
            </w:r>
            <w:r>
              <w:rPr>
                <w:rFonts w:ascii="宋体" w:hAnsi="宋体" w:cs="宋体" w:hint="eastAsia"/>
                <w:kern w:val="0"/>
                <w:sz w:val="20"/>
                <w:szCs w:val="20"/>
              </w:rPr>
              <w:br/>
              <w:t>3、100厚碎石垫层干铺；</w:t>
            </w:r>
            <w:r>
              <w:rPr>
                <w:rFonts w:ascii="宋体" w:hAnsi="宋体" w:cs="宋体" w:hint="eastAsia"/>
                <w:kern w:val="0"/>
                <w:sz w:val="20"/>
                <w:szCs w:val="20"/>
              </w:rPr>
              <w:br/>
              <w:t>4、100厚C15素砼垫层；</w:t>
            </w:r>
            <w:r>
              <w:rPr>
                <w:rFonts w:ascii="宋体" w:hAnsi="宋体" w:cs="宋体" w:hint="eastAsia"/>
                <w:kern w:val="0"/>
                <w:sz w:val="20"/>
                <w:szCs w:val="20"/>
              </w:rPr>
              <w:br/>
              <w:t>5、池壁：250厚C25钢砼，三级钢站立筋¢14@150双层双向；水平分布筋¢14@150双层双向；</w:t>
            </w:r>
            <w:r>
              <w:rPr>
                <w:rFonts w:ascii="宋体" w:hAnsi="宋体" w:cs="宋体" w:hint="eastAsia"/>
                <w:kern w:val="0"/>
                <w:sz w:val="20"/>
                <w:szCs w:val="20"/>
              </w:rPr>
              <w:br/>
              <w:t>6、池顶：200厚C25钢砼，三级钢12@150双层双向配筋；</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钢混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307"/>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7</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出水井</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出水检查井</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1、600*600砖砌检查井；（深1500）</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r>
              <w:rPr>
                <w:rFonts w:ascii="宋体" w:hAnsi="宋体" w:cs="宋体" w:hint="eastAsia"/>
                <w:kern w:val="0"/>
                <w:sz w:val="20"/>
                <w:szCs w:val="20"/>
              </w:rPr>
              <w:br/>
              <w:t>5、钢纤维承重盖板C250；</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076"/>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8</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碱液加药</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138"/>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9</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酸液加药装置</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092"/>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10</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PAC加药装置</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046"/>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11</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PAM加药装置</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030"/>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12</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NaCIO加药装置</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r>
            <w:r>
              <w:rPr>
                <w:rFonts w:ascii="宋体" w:hAnsi="宋体" w:cs="宋体" w:hint="eastAsia"/>
                <w:kern w:val="0"/>
                <w:sz w:val="20"/>
                <w:szCs w:val="20"/>
              </w:rPr>
              <w:lastRenderedPageBreak/>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lastRenderedPageBreak/>
              <w:t>砖混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1076"/>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13</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鼓风机间基础</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好氧生化</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984"/>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14</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电控柜</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电控柜基础</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1、尺寸：L*B*H=500*500*600</w:t>
            </w:r>
            <w:r>
              <w:rPr>
                <w:rFonts w:ascii="宋体" w:hAnsi="宋体" w:cs="宋体" w:hint="eastAsia"/>
                <w:kern w:val="0"/>
                <w:sz w:val="20"/>
                <w:szCs w:val="20"/>
              </w:rPr>
              <w:br/>
              <w:t>1、200厚C20素砼；</w:t>
            </w:r>
            <w:r>
              <w:rPr>
                <w:rFonts w:ascii="宋体" w:hAnsi="宋体" w:cs="宋体" w:hint="eastAsia"/>
                <w:kern w:val="0"/>
                <w:sz w:val="20"/>
                <w:szCs w:val="20"/>
              </w:rPr>
              <w:br/>
              <w:t>2、100厚碎石垫层干铺；</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kern w:val="0"/>
                <w:sz w:val="20"/>
                <w:szCs w:val="20"/>
              </w:rPr>
              <w:t>15</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土建施工支护</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钢板桩支护，基础坑周边</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r>
              <w:rPr>
                <w:rFonts w:ascii="宋体" w:hAnsi="宋体" w:cs="宋体"/>
                <w:kern w:val="0"/>
                <w:sz w:val="20"/>
                <w:szCs w:val="20"/>
              </w:rPr>
              <w:t>6</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排水降水措施</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基坑降水，中和池排水</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r>
              <w:rPr>
                <w:rFonts w:ascii="宋体" w:hAnsi="宋体" w:cs="宋体"/>
                <w:kern w:val="0"/>
                <w:sz w:val="20"/>
                <w:szCs w:val="20"/>
              </w:rPr>
              <w:t>7</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草坪恢复</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绿化草坪修复50平方，养护</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1143"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小计</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0</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FC592D">
        <w:trPr>
          <w:trHeight w:val="350"/>
        </w:trPr>
        <w:tc>
          <w:tcPr>
            <w:tcW w:w="9852" w:type="dxa"/>
            <w:gridSpan w:val="10"/>
            <w:tcBorders>
              <w:top w:val="single" w:sz="4" w:space="0" w:color="auto"/>
              <w:left w:val="single" w:sz="4" w:space="0" w:color="auto"/>
              <w:bottom w:val="single" w:sz="4" w:space="0" w:color="auto"/>
              <w:right w:val="nil"/>
            </w:tcBorders>
            <w:shd w:val="clear" w:color="auto" w:fill="auto"/>
            <w:noWrap/>
            <w:vAlign w:val="center"/>
          </w:tcPr>
          <w:p w:rsidR="00350AFC" w:rsidRDefault="00350AFC" w:rsidP="00FC592D">
            <w:pPr>
              <w:widowControl/>
              <w:jc w:val="left"/>
              <w:rPr>
                <w:rFonts w:ascii="宋体" w:hAnsi="宋体" w:cs="宋体"/>
                <w:b/>
                <w:bCs/>
                <w:kern w:val="0"/>
                <w:sz w:val="20"/>
                <w:szCs w:val="20"/>
              </w:rPr>
            </w:pPr>
            <w:r>
              <w:rPr>
                <w:rFonts w:ascii="宋体" w:hAnsi="宋体" w:cs="宋体" w:hint="eastAsia"/>
                <w:b/>
                <w:bCs/>
                <w:kern w:val="0"/>
                <w:sz w:val="20"/>
                <w:szCs w:val="20"/>
              </w:rPr>
              <w:t>二、配套设备</w:t>
            </w:r>
          </w:p>
        </w:tc>
      </w:tr>
      <w:tr w:rsidR="00350AFC" w:rsidTr="00925953">
        <w:trPr>
          <w:trHeight w:val="535"/>
        </w:trPr>
        <w:tc>
          <w:tcPr>
            <w:tcW w:w="417" w:type="dxa"/>
            <w:tcBorders>
              <w:top w:val="nil"/>
              <w:left w:val="single" w:sz="4" w:space="0" w:color="auto"/>
              <w:bottom w:val="single" w:sz="4" w:space="0" w:color="auto"/>
              <w:right w:val="single" w:sz="4" w:space="0" w:color="auto"/>
            </w:tcBorders>
            <w:shd w:val="clear" w:color="000000" w:fill="CCECFF"/>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143"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池位名称</w:t>
            </w:r>
          </w:p>
        </w:tc>
        <w:tc>
          <w:tcPr>
            <w:tcW w:w="1134"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设备名称</w:t>
            </w:r>
          </w:p>
        </w:tc>
        <w:tc>
          <w:tcPr>
            <w:tcW w:w="3295"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设 备 参 数</w:t>
            </w:r>
          </w:p>
        </w:tc>
        <w:tc>
          <w:tcPr>
            <w:tcW w:w="81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材质</w:t>
            </w:r>
          </w:p>
        </w:tc>
        <w:tc>
          <w:tcPr>
            <w:tcW w:w="56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数量</w:t>
            </w:r>
          </w:p>
        </w:tc>
        <w:tc>
          <w:tcPr>
            <w:tcW w:w="42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819"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单价（元）</w:t>
            </w:r>
          </w:p>
        </w:tc>
        <w:tc>
          <w:tcPr>
            <w:tcW w:w="819"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合价（元）</w:t>
            </w:r>
          </w:p>
        </w:tc>
        <w:tc>
          <w:tcPr>
            <w:tcW w:w="417"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备  注</w:t>
            </w:r>
          </w:p>
        </w:tc>
      </w:tr>
      <w:tr w:rsidR="00350AFC" w:rsidTr="00925953">
        <w:trPr>
          <w:trHeight w:val="384"/>
        </w:trPr>
        <w:tc>
          <w:tcPr>
            <w:tcW w:w="417" w:type="dxa"/>
            <w:vMerge w:val="restart"/>
            <w:tcBorders>
              <w:top w:val="nil"/>
              <w:left w:val="single" w:sz="4" w:space="0" w:color="auto"/>
              <w:bottom w:val="single" w:sz="4" w:space="0" w:color="000000"/>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1143" w:type="dxa"/>
            <w:vMerge w:val="restart"/>
            <w:tcBorders>
              <w:top w:val="nil"/>
              <w:left w:val="single" w:sz="4" w:space="0" w:color="auto"/>
              <w:bottom w:val="single" w:sz="4" w:space="0" w:color="000000"/>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格栅井</w:t>
            </w: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人工格栅</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人工格栅，栅间10mm</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槽钢</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8#不锈钢SUS304槽钢</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3</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米</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523"/>
        </w:trPr>
        <w:tc>
          <w:tcPr>
            <w:tcW w:w="417" w:type="dxa"/>
            <w:vMerge w:val="restart"/>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1143" w:type="dxa"/>
            <w:vMerge w:val="restart"/>
            <w:tcBorders>
              <w:top w:val="nil"/>
              <w:left w:val="single" w:sz="4" w:space="0" w:color="auto"/>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调节池</w:t>
            </w: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污水提升泵</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Q=4.0m³/h，H=8m，N=0.75kw；铰刀叶轮，无堵塞排污泵,自动耦合安装</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铸铁</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压力传感器</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分高低液位</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3</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电磁流量计</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220V、一体式安装</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空气搅拌系统</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DN50-UPVC穿孔管</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UPVC</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套</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584"/>
        </w:trPr>
        <w:tc>
          <w:tcPr>
            <w:tcW w:w="417" w:type="dxa"/>
            <w:vMerge w:val="restart"/>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3</w:t>
            </w:r>
          </w:p>
        </w:tc>
        <w:tc>
          <w:tcPr>
            <w:tcW w:w="1143" w:type="dxa"/>
            <w:vMerge w:val="restart"/>
            <w:tcBorders>
              <w:top w:val="nil"/>
              <w:left w:val="single" w:sz="4" w:space="0" w:color="auto"/>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事故池（原中和池改造）</w:t>
            </w: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污水提升泵</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Q=4.0m³/h，H=8m，N=0.75kw；耦合安装、铰刀叶轮，无堵塞排污泵</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铸铁</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压力传感器</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分高低液位</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3</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876"/>
        </w:trPr>
        <w:tc>
          <w:tcPr>
            <w:tcW w:w="417" w:type="dxa"/>
            <w:vMerge w:val="restart"/>
            <w:tcBorders>
              <w:top w:val="nil"/>
              <w:left w:val="single" w:sz="4" w:space="0" w:color="auto"/>
              <w:bottom w:val="single" w:sz="4" w:space="0" w:color="000000"/>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4</w:t>
            </w:r>
          </w:p>
        </w:tc>
        <w:tc>
          <w:tcPr>
            <w:tcW w:w="1143" w:type="dxa"/>
            <w:vMerge w:val="restart"/>
            <w:tcBorders>
              <w:top w:val="nil"/>
              <w:left w:val="single" w:sz="4" w:space="0" w:color="auto"/>
              <w:bottom w:val="single" w:sz="4" w:space="0" w:color="000000"/>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酸碱中和池</w:t>
            </w: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池体</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参数：采用Q235B,板厚10mm厚，一次性焊接成型；池体内外玻璃钢防腐2布3涂，厚度8mm。池体尺寸：L*B*H=800*1500*2500</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88"/>
        </w:trPr>
        <w:tc>
          <w:tcPr>
            <w:tcW w:w="417"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PH在线监控仪</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投入式在线测量探头，自带PH检测功能</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523"/>
        </w:trPr>
        <w:tc>
          <w:tcPr>
            <w:tcW w:w="417"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计量泵</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机械隔膜计量泵，Q=20L/h，P=0.5MPa，N=0.25kw</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泵头PVDF</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加药桶</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PE桶，加厚型</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815"/>
        </w:trPr>
        <w:tc>
          <w:tcPr>
            <w:tcW w:w="417" w:type="dxa"/>
            <w:vMerge w:val="restart"/>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5</w:t>
            </w:r>
          </w:p>
        </w:tc>
        <w:tc>
          <w:tcPr>
            <w:tcW w:w="1143" w:type="dxa"/>
            <w:vMerge w:val="restart"/>
            <w:tcBorders>
              <w:top w:val="nil"/>
              <w:left w:val="single" w:sz="4" w:space="0" w:color="auto"/>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混凝反应池（快混区、慢混区）</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池体</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参数：采用Q235B,板厚10mm厚，一次性焊接成型；池体内外玻璃钢防腐2布3涂，厚度8mm。池体尺寸：L*B*H=800*1500*2500</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553"/>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计量泵</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机械隔膜计量泵，Q=20L/h，P=0.5MPa，N=0.25kw</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泵头PVDF</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加药桶</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PE桶，加厚型</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830"/>
        </w:trPr>
        <w:tc>
          <w:tcPr>
            <w:tcW w:w="417" w:type="dxa"/>
            <w:vMerge w:val="restart"/>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6</w:t>
            </w:r>
          </w:p>
        </w:tc>
        <w:tc>
          <w:tcPr>
            <w:tcW w:w="1143" w:type="dxa"/>
            <w:vMerge w:val="restart"/>
            <w:tcBorders>
              <w:top w:val="nil"/>
              <w:left w:val="single" w:sz="4" w:space="0" w:color="auto"/>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混凝沉淀池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池体</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参数：采用Q235B,板厚10mm厚，一次性焊接成型；池体内外玻璃钢防腐2布3涂，厚度8mm。池体尺寸：L*B*H=1500*1500*2500</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553"/>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排泥泵</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Q=6.0m³/h，H=8m，N=0.75kw</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过流部件铸钢</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中心导流筒</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中心筒直径250,高度2000，板厚3mm</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auto"/>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三角堰板</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长度2500，宽度250，板厚3mm，激光切割</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2.5</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米</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800"/>
        </w:trPr>
        <w:tc>
          <w:tcPr>
            <w:tcW w:w="417" w:type="dxa"/>
            <w:vMerge w:val="restart"/>
            <w:tcBorders>
              <w:top w:val="nil"/>
              <w:left w:val="single" w:sz="4" w:space="0" w:color="auto"/>
              <w:bottom w:val="single" w:sz="4" w:space="0" w:color="000000"/>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7</w:t>
            </w:r>
          </w:p>
        </w:tc>
        <w:tc>
          <w:tcPr>
            <w:tcW w:w="1143" w:type="dxa"/>
            <w:vMerge w:val="restart"/>
            <w:tcBorders>
              <w:top w:val="nil"/>
              <w:left w:val="single" w:sz="4" w:space="0" w:color="auto"/>
              <w:bottom w:val="single" w:sz="4" w:space="0" w:color="000000"/>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缺氧池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池体</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参数：采用Q235B,板厚10mm厚，一次性焊接成型；池体内外玻璃钢防腐2布3涂，厚度8mm。池体尺寸：L*B*H=2000*1500*2500</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潜水搅拌机</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功率0.37KW，电压380V</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组合填料</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直径150，高度1500</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6</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m3</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填料支架</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50方管填料支架</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钢制</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784"/>
        </w:trPr>
        <w:tc>
          <w:tcPr>
            <w:tcW w:w="417" w:type="dxa"/>
            <w:vMerge w:val="restart"/>
            <w:tcBorders>
              <w:top w:val="nil"/>
              <w:left w:val="single" w:sz="4" w:space="0" w:color="auto"/>
              <w:bottom w:val="nil"/>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8</w:t>
            </w:r>
          </w:p>
        </w:tc>
        <w:tc>
          <w:tcPr>
            <w:tcW w:w="1143" w:type="dxa"/>
            <w:vMerge w:val="restart"/>
            <w:tcBorders>
              <w:top w:val="nil"/>
              <w:left w:val="single" w:sz="4" w:space="0" w:color="auto"/>
              <w:bottom w:val="nil"/>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好氧池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池体</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参数：采用Q235B,板厚10mm厚，一次性焊接成型；池体内外玻璃钢防腐2布3涂，厚度8mm。池体尺寸：L*B*H=2500*1500*2500</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nil"/>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nil"/>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鼓风机</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Q=2m3/min;电压380V</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nil"/>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nil"/>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组合填料</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直径150，高度1500</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15</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m3</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nil"/>
              <w:left w:val="single" w:sz="4" w:space="0" w:color="auto"/>
              <w:bottom w:val="nil"/>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nil"/>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填料支架</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50方管填料支架</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钢制</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815"/>
        </w:trPr>
        <w:tc>
          <w:tcPr>
            <w:tcW w:w="4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9</w:t>
            </w:r>
          </w:p>
        </w:tc>
        <w:tc>
          <w:tcPr>
            <w:tcW w:w="114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二沉池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池体</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参数：采用Q235B,板厚10mm厚，一次性焊接成型；池体内外玻璃钢防腐2布3涂，厚度8mm。池体尺寸：L*B*H=1500*1500*2500</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553"/>
        </w:trPr>
        <w:tc>
          <w:tcPr>
            <w:tcW w:w="417" w:type="dxa"/>
            <w:vMerge/>
            <w:tcBorders>
              <w:top w:val="single" w:sz="4" w:space="0" w:color="auto"/>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single" w:sz="4" w:space="0" w:color="auto"/>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排泥泵</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Q=6.0m³/h，H=8m，N=0.75kw,配导杆自耦系统</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过流部件铸钢</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vMerge/>
            <w:tcBorders>
              <w:top w:val="single" w:sz="4" w:space="0" w:color="auto"/>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single" w:sz="4" w:space="0" w:color="auto"/>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中心导流筒</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中心筒直径250,高度2000，喇叭口，反射板，板厚3mm</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400"/>
        </w:trPr>
        <w:tc>
          <w:tcPr>
            <w:tcW w:w="417" w:type="dxa"/>
            <w:vMerge/>
            <w:tcBorders>
              <w:top w:val="single" w:sz="4" w:space="0" w:color="auto"/>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single" w:sz="4" w:space="0" w:color="auto"/>
              <w:left w:val="single" w:sz="4" w:space="0" w:color="auto"/>
              <w:bottom w:val="single" w:sz="4" w:space="0" w:color="000000"/>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三角堰板</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长度2500，宽度250，板厚3mm，激光切割</w:t>
            </w:r>
          </w:p>
        </w:tc>
        <w:tc>
          <w:tcPr>
            <w:tcW w:w="81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3</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米</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738"/>
        </w:trPr>
        <w:tc>
          <w:tcPr>
            <w:tcW w:w="417" w:type="dxa"/>
            <w:vMerge w:val="restart"/>
            <w:tcBorders>
              <w:top w:val="nil"/>
              <w:left w:val="single" w:sz="4" w:space="0" w:color="auto"/>
              <w:bottom w:val="nil"/>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8</w:t>
            </w:r>
          </w:p>
        </w:tc>
        <w:tc>
          <w:tcPr>
            <w:tcW w:w="1143" w:type="dxa"/>
            <w:vMerge w:val="restart"/>
            <w:tcBorders>
              <w:top w:val="nil"/>
              <w:left w:val="single" w:sz="4" w:space="0" w:color="auto"/>
              <w:bottom w:val="nil"/>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氧化消毒池</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计量泵</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机械隔膜计量泵，Q=20L/h，P=0.5MPa，N=0.25kw</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泵头PVC</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23"/>
        </w:trPr>
        <w:tc>
          <w:tcPr>
            <w:tcW w:w="417" w:type="dxa"/>
            <w:vMerge/>
            <w:tcBorders>
              <w:top w:val="nil"/>
              <w:left w:val="single" w:sz="4" w:space="0" w:color="auto"/>
              <w:bottom w:val="nil"/>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43" w:type="dxa"/>
            <w:vMerge/>
            <w:tcBorders>
              <w:top w:val="nil"/>
              <w:left w:val="single" w:sz="4" w:space="0" w:color="auto"/>
              <w:bottom w:val="nil"/>
              <w:right w:val="single" w:sz="4" w:space="0" w:color="auto"/>
            </w:tcBorders>
            <w:vAlign w:val="center"/>
          </w:tcPr>
          <w:p w:rsidR="00350AFC" w:rsidRDefault="00350AFC" w:rsidP="00FC592D">
            <w:pPr>
              <w:widowControl/>
              <w:jc w:val="left"/>
              <w:rPr>
                <w:rFonts w:ascii="宋体" w:hAnsi="宋体" w:cs="宋体"/>
                <w:kern w:val="0"/>
                <w:sz w:val="20"/>
                <w:szCs w:val="20"/>
              </w:rPr>
            </w:pP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加药桶</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PE桶，100L，加厚型</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400"/>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12</w:t>
            </w:r>
          </w:p>
        </w:tc>
        <w:tc>
          <w:tcPr>
            <w:tcW w:w="1143" w:type="dxa"/>
            <w:tcBorders>
              <w:top w:val="single" w:sz="4" w:space="0" w:color="auto"/>
              <w:left w:val="nil"/>
              <w:bottom w:val="nil"/>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防水罩</w:t>
            </w:r>
          </w:p>
        </w:tc>
        <w:tc>
          <w:tcPr>
            <w:tcW w:w="1134"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加药、鼓风机</w:t>
            </w:r>
          </w:p>
        </w:tc>
        <w:tc>
          <w:tcPr>
            <w:tcW w:w="3295"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非标定制</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4</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个</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538"/>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13</w:t>
            </w:r>
          </w:p>
        </w:tc>
        <w:tc>
          <w:tcPr>
            <w:tcW w:w="1143" w:type="dxa"/>
            <w:tcBorders>
              <w:top w:val="single" w:sz="4" w:space="0" w:color="auto"/>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电控柜</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工艺电控柜</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室外不锈钢SUS304电控柜，SW600集成控器，自动联锁报警，可连接远程无线控制器，提供远程在线监控平台</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14</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管阀</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管道阀门</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管道、阀门、五金配件</w:t>
            </w:r>
          </w:p>
        </w:tc>
        <w:tc>
          <w:tcPr>
            <w:tcW w:w="81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88"/>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小计</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0</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FC592D">
        <w:trPr>
          <w:trHeight w:val="350"/>
        </w:trPr>
        <w:tc>
          <w:tcPr>
            <w:tcW w:w="9852" w:type="dxa"/>
            <w:gridSpan w:val="10"/>
            <w:tcBorders>
              <w:top w:val="single" w:sz="4" w:space="0" w:color="auto"/>
              <w:left w:val="single" w:sz="4" w:space="0" w:color="auto"/>
              <w:bottom w:val="single" w:sz="4" w:space="0" w:color="auto"/>
              <w:right w:val="nil"/>
            </w:tcBorders>
            <w:shd w:val="clear" w:color="auto" w:fill="auto"/>
            <w:noWrap/>
            <w:vAlign w:val="center"/>
          </w:tcPr>
          <w:p w:rsidR="00350AFC" w:rsidRDefault="00350AFC" w:rsidP="00FC592D">
            <w:pPr>
              <w:widowControl/>
              <w:jc w:val="left"/>
              <w:rPr>
                <w:rFonts w:ascii="宋体" w:hAnsi="宋体" w:cs="宋体"/>
                <w:b/>
                <w:bCs/>
                <w:kern w:val="0"/>
                <w:sz w:val="20"/>
                <w:szCs w:val="20"/>
              </w:rPr>
            </w:pPr>
            <w:r>
              <w:rPr>
                <w:rFonts w:ascii="宋体" w:hAnsi="宋体" w:cs="宋体" w:hint="eastAsia"/>
                <w:b/>
                <w:bCs/>
                <w:kern w:val="0"/>
                <w:sz w:val="20"/>
                <w:szCs w:val="20"/>
              </w:rPr>
              <w:t>三、其它费用</w:t>
            </w:r>
          </w:p>
        </w:tc>
      </w:tr>
      <w:tr w:rsidR="00350AFC" w:rsidTr="00925953">
        <w:trPr>
          <w:trHeight w:val="511"/>
        </w:trPr>
        <w:tc>
          <w:tcPr>
            <w:tcW w:w="417" w:type="dxa"/>
            <w:tcBorders>
              <w:top w:val="nil"/>
              <w:left w:val="single" w:sz="4" w:space="0" w:color="auto"/>
              <w:bottom w:val="single" w:sz="4" w:space="0" w:color="auto"/>
              <w:right w:val="single" w:sz="4" w:space="0" w:color="auto"/>
            </w:tcBorders>
            <w:shd w:val="clear" w:color="000000" w:fill="CCECFF"/>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143"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单元名称</w:t>
            </w:r>
          </w:p>
        </w:tc>
        <w:tc>
          <w:tcPr>
            <w:tcW w:w="1134"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设备名称</w:t>
            </w:r>
          </w:p>
        </w:tc>
        <w:tc>
          <w:tcPr>
            <w:tcW w:w="3295"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设 备 参 数</w:t>
            </w:r>
          </w:p>
        </w:tc>
        <w:tc>
          <w:tcPr>
            <w:tcW w:w="81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材质</w:t>
            </w:r>
          </w:p>
        </w:tc>
        <w:tc>
          <w:tcPr>
            <w:tcW w:w="56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数量</w:t>
            </w:r>
          </w:p>
        </w:tc>
        <w:tc>
          <w:tcPr>
            <w:tcW w:w="42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819"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单价（元）</w:t>
            </w:r>
          </w:p>
        </w:tc>
        <w:tc>
          <w:tcPr>
            <w:tcW w:w="819"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合价（元）</w:t>
            </w:r>
          </w:p>
        </w:tc>
        <w:tc>
          <w:tcPr>
            <w:tcW w:w="417"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备   注</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1134"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动力电缆接入</w:t>
            </w:r>
          </w:p>
        </w:tc>
        <w:tc>
          <w:tcPr>
            <w:tcW w:w="3295"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380V动力电缆引入污水处理站电控柜上桩头</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安装费</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设备安装</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3</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运输费</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设备、材料运输、下货吊车费</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4</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调试费</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设备调试、水质调试、好氧菌及厌氧菌</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5</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水质检测费</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水质检测出具水质报告书</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小计</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0</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FC592D">
        <w:trPr>
          <w:trHeight w:val="350"/>
        </w:trPr>
        <w:tc>
          <w:tcPr>
            <w:tcW w:w="9852"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tcPr>
          <w:p w:rsidR="00350AFC" w:rsidRDefault="00350AFC" w:rsidP="00FC592D">
            <w:pPr>
              <w:widowControl/>
              <w:jc w:val="left"/>
              <w:rPr>
                <w:rFonts w:ascii="宋体" w:hAnsi="宋体" w:cs="宋体"/>
                <w:b/>
                <w:bCs/>
                <w:kern w:val="0"/>
                <w:sz w:val="20"/>
                <w:szCs w:val="20"/>
              </w:rPr>
            </w:pPr>
            <w:r>
              <w:rPr>
                <w:rFonts w:ascii="宋体" w:hAnsi="宋体" w:cs="宋体" w:hint="eastAsia"/>
                <w:b/>
                <w:bCs/>
                <w:kern w:val="0"/>
                <w:sz w:val="20"/>
                <w:szCs w:val="20"/>
              </w:rPr>
              <w:t>四、汇总表</w:t>
            </w:r>
          </w:p>
        </w:tc>
      </w:tr>
      <w:tr w:rsidR="00350AFC" w:rsidTr="00925953">
        <w:trPr>
          <w:trHeight w:val="492"/>
        </w:trPr>
        <w:tc>
          <w:tcPr>
            <w:tcW w:w="417" w:type="dxa"/>
            <w:tcBorders>
              <w:top w:val="nil"/>
              <w:left w:val="single" w:sz="4" w:space="0" w:color="auto"/>
              <w:bottom w:val="single" w:sz="4" w:space="0" w:color="auto"/>
              <w:right w:val="single" w:sz="4" w:space="0" w:color="auto"/>
            </w:tcBorders>
            <w:shd w:val="clear" w:color="000000" w:fill="CCECFF"/>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143"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单元名称</w:t>
            </w:r>
          </w:p>
        </w:tc>
        <w:tc>
          <w:tcPr>
            <w:tcW w:w="1134"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设备名称</w:t>
            </w:r>
          </w:p>
        </w:tc>
        <w:tc>
          <w:tcPr>
            <w:tcW w:w="3295"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设 备 参 数</w:t>
            </w:r>
          </w:p>
        </w:tc>
        <w:tc>
          <w:tcPr>
            <w:tcW w:w="81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材质</w:t>
            </w:r>
          </w:p>
        </w:tc>
        <w:tc>
          <w:tcPr>
            <w:tcW w:w="56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数量</w:t>
            </w:r>
          </w:p>
        </w:tc>
        <w:tc>
          <w:tcPr>
            <w:tcW w:w="426"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819"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单价（元）</w:t>
            </w:r>
          </w:p>
        </w:tc>
        <w:tc>
          <w:tcPr>
            <w:tcW w:w="819"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合价（元）</w:t>
            </w:r>
          </w:p>
        </w:tc>
        <w:tc>
          <w:tcPr>
            <w:tcW w:w="417" w:type="dxa"/>
            <w:tcBorders>
              <w:top w:val="nil"/>
              <w:left w:val="nil"/>
              <w:bottom w:val="single" w:sz="4" w:space="0" w:color="auto"/>
              <w:right w:val="single" w:sz="4" w:space="0" w:color="auto"/>
            </w:tcBorders>
            <w:shd w:val="clear" w:color="000000" w:fill="CCECFF"/>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备   注</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土建施工</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详见以上明细</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2</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配套设备</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详见以上明细</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3</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其它费用</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详见以上明细</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4</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暂列金额</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元</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350AFC" w:rsidTr="00925953">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1143"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134"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295"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426"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350AFC" w:rsidRDefault="00350AFC" w:rsidP="00FC592D">
            <w:pPr>
              <w:widowControl/>
              <w:jc w:val="center"/>
              <w:rPr>
                <w:rFonts w:ascii="宋体" w:hAnsi="宋体" w:cs="宋体"/>
                <w:b/>
                <w:bCs/>
                <w:kern w:val="0"/>
                <w:sz w:val="20"/>
                <w:szCs w:val="20"/>
              </w:rPr>
            </w:pPr>
            <w:r>
              <w:rPr>
                <w:rFonts w:ascii="宋体" w:hAnsi="宋体" w:cs="宋体" w:hint="eastAsia"/>
                <w:b/>
                <w:bCs/>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350AFC" w:rsidRDefault="00350AFC" w:rsidP="00FC592D">
            <w:pPr>
              <w:widowControl/>
              <w:jc w:val="left"/>
              <w:rPr>
                <w:rFonts w:ascii="宋体" w:hAnsi="宋体" w:cs="宋体"/>
                <w:kern w:val="0"/>
                <w:sz w:val="20"/>
                <w:szCs w:val="20"/>
              </w:rPr>
            </w:pPr>
            <w:r>
              <w:rPr>
                <w:rFonts w:ascii="宋体" w:hAnsi="宋体" w:cs="宋体" w:hint="eastAsia"/>
                <w:kern w:val="0"/>
                <w:sz w:val="20"/>
                <w:szCs w:val="20"/>
              </w:rPr>
              <w:t xml:space="preserve">　</w:t>
            </w:r>
          </w:p>
        </w:tc>
      </w:tr>
    </w:tbl>
    <w:p w:rsidR="00350AFC" w:rsidRDefault="00350AFC" w:rsidP="00350AFC">
      <w:pPr>
        <w:snapToGrid w:val="0"/>
        <w:spacing w:line="360" w:lineRule="auto"/>
        <w:rPr>
          <w:rFonts w:ascii="宋体" w:hAnsi="宋体" w:cs="宋体"/>
          <w:color w:val="000000"/>
          <w:szCs w:val="21"/>
        </w:rPr>
      </w:pPr>
    </w:p>
    <w:p w:rsidR="00350AFC" w:rsidRDefault="00350AFC" w:rsidP="00350AFC">
      <w:pPr>
        <w:snapToGrid w:val="0"/>
        <w:spacing w:line="360" w:lineRule="auto"/>
        <w:rPr>
          <w:rFonts w:ascii="宋体" w:hAnsi="宋体" w:cs="宋体"/>
          <w:color w:val="000000"/>
          <w:szCs w:val="21"/>
        </w:rPr>
        <w:sectPr w:rsidR="00350AFC">
          <w:pgSz w:w="11906" w:h="16838"/>
          <w:pgMar w:top="1440" w:right="1080" w:bottom="1440" w:left="1080" w:header="851" w:footer="992" w:gutter="0"/>
          <w:cols w:space="425"/>
          <w:docGrid w:type="lines" w:linePitch="312"/>
        </w:sectPr>
      </w:pPr>
    </w:p>
    <w:p w:rsidR="005C47AE" w:rsidRDefault="00B06902">
      <w:pPr>
        <w:pStyle w:val="1"/>
        <w:numPr>
          <w:ilvl w:val="0"/>
          <w:numId w:val="0"/>
        </w:numPr>
        <w:rPr>
          <w:rFonts w:ascii="宋体" w:hAnsi="宋体"/>
        </w:rPr>
      </w:pPr>
      <w:bookmarkStart w:id="15" w:name="_Toc38218679"/>
      <w:r>
        <w:rPr>
          <w:rFonts w:ascii="宋体" w:hAnsi="宋体" w:hint="eastAsia"/>
        </w:rPr>
        <w:lastRenderedPageBreak/>
        <w:t>第五章</w:t>
      </w:r>
      <w:r>
        <w:rPr>
          <w:rFonts w:ascii="宋体" w:hAnsi="宋体"/>
        </w:rPr>
        <w:t xml:space="preserve">  </w:t>
      </w:r>
      <w:r>
        <w:rPr>
          <w:rFonts w:ascii="宋体" w:hAnsi="宋体" w:hint="eastAsia"/>
        </w:rPr>
        <w:t>主要条款及格式</w:t>
      </w:r>
      <w:bookmarkEnd w:id="11"/>
      <w:bookmarkEnd w:id="15"/>
    </w:p>
    <w:p w:rsidR="005C47AE" w:rsidRDefault="00B06902">
      <w:pPr>
        <w:spacing w:line="360" w:lineRule="auto"/>
        <w:jc w:val="center"/>
        <w:rPr>
          <w:rFonts w:ascii="宋体" w:hAnsi="宋体" w:cs="宋体"/>
          <w:b/>
          <w:sz w:val="36"/>
          <w:szCs w:val="36"/>
        </w:rPr>
      </w:pPr>
      <w:r>
        <w:rPr>
          <w:rFonts w:ascii="宋体" w:hAnsi="宋体" w:cs="宋体" w:hint="eastAsia"/>
          <w:b/>
          <w:sz w:val="36"/>
          <w:szCs w:val="36"/>
        </w:rPr>
        <w:t>中国药科大学实验楼E、F污水处理改造项目</w:t>
      </w:r>
    </w:p>
    <w:p w:rsidR="005C47AE" w:rsidRDefault="00B06902">
      <w:pPr>
        <w:spacing w:line="360" w:lineRule="auto"/>
        <w:rPr>
          <w:rFonts w:ascii="宋体" w:hAnsi="宋体" w:cs="宋体"/>
          <w:b/>
          <w:sz w:val="28"/>
          <w:szCs w:val="28"/>
        </w:rPr>
      </w:pPr>
      <w:r>
        <w:rPr>
          <w:rFonts w:ascii="宋体" w:hAnsi="宋体" w:cs="宋体" w:hint="eastAsia"/>
          <w:b/>
          <w:sz w:val="28"/>
          <w:szCs w:val="28"/>
        </w:rPr>
        <w:t>甲方：中国药科大学</w:t>
      </w:r>
    </w:p>
    <w:p w:rsidR="005C47AE" w:rsidRDefault="00B06902">
      <w:pPr>
        <w:spacing w:line="360" w:lineRule="auto"/>
        <w:rPr>
          <w:rFonts w:ascii="宋体" w:hAnsi="宋体" w:cs="宋体"/>
          <w:b/>
          <w:sz w:val="28"/>
          <w:szCs w:val="28"/>
        </w:rPr>
      </w:pPr>
      <w:r>
        <w:rPr>
          <w:rFonts w:ascii="宋体" w:hAnsi="宋体" w:cs="宋体" w:hint="eastAsia"/>
          <w:b/>
          <w:sz w:val="28"/>
          <w:szCs w:val="28"/>
        </w:rPr>
        <w:t>乙方：</w:t>
      </w:r>
    </w:p>
    <w:p w:rsidR="005C47AE" w:rsidRDefault="00B06902">
      <w:pPr>
        <w:spacing w:line="400" w:lineRule="exact"/>
        <w:rPr>
          <w:rFonts w:ascii="宋体" w:hAnsi="宋体" w:cs="宋体"/>
        </w:rPr>
      </w:pPr>
      <w:r>
        <w:rPr>
          <w:rFonts w:ascii="宋体" w:hAnsi="宋体" w:cs="宋体" w:hint="eastAsia"/>
          <w:szCs w:val="48"/>
        </w:rPr>
        <w:t xml:space="preserve">    </w:t>
      </w:r>
      <w:r>
        <w:rPr>
          <w:rFonts w:ascii="宋体" w:hAnsi="宋体" w:cs="宋体" w:hint="eastAsia"/>
        </w:rPr>
        <w:t>依照《中华人民共和国合同法》、《中华人民共和国建筑法》及其他有关法律、行政法规，遵循平等、自愿、公平和诚实信用的原则，以上双方就本项目工程的设计、施工与安装、调试、验收等事项，经协商一致，订立本合同，并由双方共同遵守。</w:t>
      </w:r>
    </w:p>
    <w:p w:rsidR="005C47AE" w:rsidRDefault="00B06902">
      <w:pPr>
        <w:numPr>
          <w:ilvl w:val="0"/>
          <w:numId w:val="7"/>
        </w:numPr>
        <w:spacing w:line="400" w:lineRule="exact"/>
        <w:ind w:left="0" w:firstLine="0"/>
        <w:rPr>
          <w:rFonts w:ascii="宋体" w:hAnsi="宋体" w:cs="宋体"/>
          <w:b/>
          <w:sz w:val="28"/>
          <w:szCs w:val="28"/>
        </w:rPr>
      </w:pPr>
      <w:r>
        <w:rPr>
          <w:rFonts w:ascii="宋体" w:hAnsi="宋体" w:cs="宋体" w:hint="eastAsia"/>
          <w:b/>
          <w:sz w:val="28"/>
          <w:szCs w:val="28"/>
        </w:rPr>
        <w:t>工程项目、范围、技术要求、承包方式</w:t>
      </w:r>
    </w:p>
    <w:p w:rsidR="005C47AE" w:rsidRDefault="00B06902">
      <w:pPr>
        <w:spacing w:line="400" w:lineRule="exact"/>
        <w:ind w:firstLineChars="177" w:firstLine="372"/>
        <w:rPr>
          <w:rFonts w:ascii="宋体" w:hAnsi="宋体" w:cs="宋体"/>
        </w:rPr>
      </w:pPr>
      <w:r>
        <w:rPr>
          <w:rFonts w:ascii="宋体" w:hAnsi="宋体" w:cs="宋体" w:hint="eastAsia"/>
        </w:rPr>
        <w:t>1、工程名称：</w:t>
      </w:r>
      <w:r>
        <w:rPr>
          <w:rFonts w:ascii="宋体" w:hAnsi="宋体" w:cs="宋体" w:hint="eastAsia"/>
          <w:color w:val="000000"/>
        </w:rPr>
        <w:t>中国药科大学实验楼E、F污水处理改造项目</w:t>
      </w:r>
      <w:r>
        <w:rPr>
          <w:rFonts w:ascii="宋体" w:hAnsi="宋体" w:cs="宋体" w:hint="eastAsia"/>
        </w:rPr>
        <w:t>。</w:t>
      </w:r>
    </w:p>
    <w:p w:rsidR="005C47AE" w:rsidRDefault="00B06902">
      <w:pPr>
        <w:spacing w:line="400" w:lineRule="exact"/>
        <w:ind w:firstLineChars="177" w:firstLine="372"/>
        <w:rPr>
          <w:rFonts w:ascii="宋体" w:hAnsi="宋体" w:cs="宋体"/>
        </w:rPr>
      </w:pPr>
      <w:r>
        <w:rPr>
          <w:rFonts w:ascii="宋体" w:hAnsi="宋体" w:cs="宋体" w:hint="eastAsia"/>
        </w:rPr>
        <w:t>2、工程地点：中国药科大学（江宁校区）校区内。</w:t>
      </w:r>
    </w:p>
    <w:p w:rsidR="005C47AE" w:rsidRDefault="00B06902">
      <w:pPr>
        <w:numPr>
          <w:ilvl w:val="0"/>
          <w:numId w:val="8"/>
        </w:numPr>
        <w:spacing w:line="400" w:lineRule="exact"/>
        <w:ind w:left="0" w:firstLine="426"/>
        <w:rPr>
          <w:rFonts w:ascii="宋体" w:hAnsi="宋体" w:cs="宋体"/>
        </w:rPr>
      </w:pPr>
      <w:r>
        <w:rPr>
          <w:rFonts w:ascii="宋体" w:hAnsi="宋体" w:cs="宋体" w:hint="eastAsia"/>
        </w:rPr>
        <w:t>项目工程处理能力、排放指标及相关要求：详见附件&lt;招标文件第四章采购需求&gt;。</w:t>
      </w:r>
    </w:p>
    <w:p w:rsidR="005C47AE" w:rsidRDefault="00B06902">
      <w:pPr>
        <w:numPr>
          <w:ilvl w:val="0"/>
          <w:numId w:val="8"/>
        </w:numPr>
        <w:tabs>
          <w:tab w:val="left" w:pos="238"/>
        </w:tabs>
        <w:spacing w:line="400" w:lineRule="exact"/>
        <w:ind w:left="0" w:firstLine="426"/>
        <w:rPr>
          <w:rFonts w:ascii="宋体" w:hAnsi="宋体" w:cs="宋体"/>
        </w:rPr>
      </w:pPr>
      <w:r>
        <w:rPr>
          <w:rFonts w:ascii="宋体" w:hAnsi="宋体" w:cs="宋体" w:hint="eastAsia"/>
        </w:rPr>
        <w:t>工程承包方式：包工包料。</w:t>
      </w:r>
    </w:p>
    <w:p w:rsidR="005C47AE" w:rsidRDefault="005C47AE">
      <w:pPr>
        <w:pStyle w:val="aff3"/>
        <w:tabs>
          <w:tab w:val="left" w:pos="238"/>
        </w:tabs>
        <w:spacing w:line="400" w:lineRule="exact"/>
        <w:ind w:left="785" w:firstLineChars="0" w:firstLine="0"/>
        <w:rPr>
          <w:rFonts w:ascii="宋体" w:hAnsi="宋体" w:cs="宋体"/>
        </w:rPr>
      </w:pPr>
    </w:p>
    <w:p w:rsidR="005C47AE" w:rsidRDefault="00B06902">
      <w:pPr>
        <w:spacing w:line="400" w:lineRule="exact"/>
        <w:rPr>
          <w:rFonts w:ascii="宋体" w:hAnsi="宋体" w:cs="宋体"/>
          <w:b/>
          <w:sz w:val="28"/>
          <w:szCs w:val="28"/>
        </w:rPr>
      </w:pPr>
      <w:r>
        <w:rPr>
          <w:rFonts w:ascii="宋体" w:hAnsi="宋体" w:cs="宋体" w:hint="eastAsia"/>
          <w:b/>
          <w:sz w:val="28"/>
          <w:szCs w:val="28"/>
        </w:rPr>
        <w:t>二、工程期限</w:t>
      </w:r>
    </w:p>
    <w:p w:rsidR="005C47AE" w:rsidRPr="00240C77" w:rsidRDefault="00B06902">
      <w:pPr>
        <w:pStyle w:val="a6"/>
        <w:spacing w:line="400" w:lineRule="exact"/>
        <w:ind w:firstLineChars="150" w:firstLine="315"/>
        <w:rPr>
          <w:rFonts w:ascii="宋体" w:hAnsi="宋体" w:cs="宋体"/>
          <w:sz w:val="21"/>
          <w:szCs w:val="21"/>
        </w:rPr>
      </w:pPr>
      <w:r w:rsidRPr="00240C77">
        <w:rPr>
          <w:rFonts w:ascii="宋体" w:hAnsi="宋体" w:cs="宋体" w:hint="eastAsia"/>
          <w:sz w:val="21"/>
          <w:szCs w:val="21"/>
        </w:rPr>
        <w:t>1、工程施工总工期为</w:t>
      </w:r>
      <w:r w:rsidRPr="00240C77">
        <w:rPr>
          <w:rFonts w:ascii="宋体" w:hAnsi="宋体" w:cs="宋体"/>
          <w:sz w:val="21"/>
          <w:szCs w:val="21"/>
          <w:u w:val="single"/>
        </w:rPr>
        <w:t>30</w:t>
      </w:r>
      <w:r w:rsidRPr="00240C77">
        <w:rPr>
          <w:rFonts w:ascii="宋体" w:hAnsi="宋体" w:cs="宋体" w:hint="eastAsia"/>
          <w:sz w:val="21"/>
          <w:szCs w:val="21"/>
        </w:rPr>
        <w:t>日历日（以甲方通知日期起计算）；</w:t>
      </w:r>
    </w:p>
    <w:p w:rsidR="005C47AE" w:rsidRDefault="00B06902">
      <w:pPr>
        <w:pStyle w:val="a6"/>
        <w:spacing w:line="400" w:lineRule="exact"/>
        <w:ind w:firstLineChars="150" w:firstLine="315"/>
        <w:rPr>
          <w:rFonts w:ascii="宋体" w:hAnsi="宋体" w:cs="宋体"/>
        </w:rPr>
      </w:pPr>
      <w:r>
        <w:rPr>
          <w:rFonts w:ascii="宋体" w:hAnsi="宋体" w:cs="宋体" w:hint="eastAsia"/>
          <w:sz w:val="21"/>
          <w:szCs w:val="24"/>
        </w:rPr>
        <w:t>2、自甲方通知之次日起，工艺设备安装时间为20日历日，系统调试时间为5日历日，验收时间为5日历日，除经甲方同意外，乙方应保证总工期及各项工作的工期均符合本合同的约定，否则按本合同的约定承担违约责任</w:t>
      </w:r>
      <w:r>
        <w:rPr>
          <w:rFonts w:ascii="宋体" w:hAnsi="宋体" w:cs="宋体" w:hint="eastAsia"/>
        </w:rPr>
        <w:t>。</w:t>
      </w:r>
    </w:p>
    <w:p w:rsidR="005C47AE" w:rsidRDefault="00B06902">
      <w:pPr>
        <w:spacing w:line="400" w:lineRule="exact"/>
        <w:rPr>
          <w:rFonts w:ascii="宋体" w:hAnsi="宋体" w:cs="宋体"/>
          <w:b/>
          <w:sz w:val="28"/>
          <w:szCs w:val="28"/>
        </w:rPr>
      </w:pPr>
      <w:r>
        <w:rPr>
          <w:rFonts w:ascii="宋体" w:hAnsi="宋体" w:cs="宋体" w:hint="eastAsia"/>
          <w:b/>
          <w:sz w:val="28"/>
          <w:szCs w:val="28"/>
        </w:rPr>
        <w:t>三、工程总造价、结算方式、发票</w:t>
      </w:r>
    </w:p>
    <w:p w:rsidR="005C47AE" w:rsidRDefault="00B06902">
      <w:pPr>
        <w:spacing w:line="400" w:lineRule="exact"/>
        <w:rPr>
          <w:rFonts w:ascii="宋体" w:hAnsi="宋体" w:cs="宋体"/>
          <w:color w:val="000000" w:themeColor="text1"/>
        </w:rPr>
      </w:pPr>
      <w:r>
        <w:rPr>
          <w:rFonts w:ascii="宋体" w:hAnsi="宋体" w:cs="宋体" w:hint="eastAsia"/>
          <w:color w:val="000000" w:themeColor="text1"/>
        </w:rPr>
        <w:t>1、工程总价款：固定总价合同，人民币</w:t>
      </w:r>
      <w:r>
        <w:rPr>
          <w:rFonts w:ascii="宋体" w:hAnsi="宋体" w:cs="宋体" w:hint="eastAsia"/>
          <w:color w:val="000000" w:themeColor="text1"/>
          <w:u w:val="single"/>
        </w:rPr>
        <w:t xml:space="preserve">     </w:t>
      </w:r>
      <w:r>
        <w:rPr>
          <w:rFonts w:ascii="宋体" w:hAnsi="宋体" w:cs="宋体"/>
          <w:color w:val="000000" w:themeColor="text1"/>
          <w:u w:val="single"/>
        </w:rPr>
        <w:t xml:space="preserve"> </w:t>
      </w:r>
      <w:r>
        <w:rPr>
          <w:rFonts w:ascii="宋体" w:hAnsi="宋体" w:cs="宋体" w:hint="eastAsia"/>
          <w:color w:val="000000" w:themeColor="text1"/>
          <w:u w:val="single"/>
        </w:rPr>
        <w:t xml:space="preserve">    </w:t>
      </w:r>
      <w:r>
        <w:rPr>
          <w:rFonts w:ascii="宋体" w:hAnsi="宋体" w:cs="宋体" w:hint="eastAsia"/>
          <w:color w:val="000000" w:themeColor="text1"/>
        </w:rPr>
        <w:t>万元。签订合同前乙方提交合同总价</w:t>
      </w:r>
      <w:r>
        <w:rPr>
          <w:rFonts w:ascii="宋体" w:hAnsi="宋体" w:cs="宋体"/>
          <w:color w:val="000000" w:themeColor="text1"/>
        </w:rPr>
        <w:t>5</w:t>
      </w:r>
      <w:r>
        <w:rPr>
          <w:rFonts w:ascii="宋体" w:hAnsi="宋体" w:cs="宋体" w:hint="eastAsia"/>
          <w:color w:val="000000" w:themeColor="text1"/>
        </w:rPr>
        <w:t>%的现金或银行保函（出具保函的银行级别为国有商业银行或股份制商业银行分行及其以上银行）作为履约保证金。履约保证金的有效期至该项目验收完成时止。</w:t>
      </w:r>
    </w:p>
    <w:p w:rsidR="005C47AE" w:rsidRDefault="00B06902">
      <w:pPr>
        <w:spacing w:line="400" w:lineRule="exact"/>
        <w:rPr>
          <w:rFonts w:ascii="宋体" w:hAnsi="宋体" w:cs="宋体"/>
          <w:color w:val="000000" w:themeColor="text1"/>
        </w:rPr>
      </w:pPr>
      <w:r>
        <w:rPr>
          <w:rFonts w:ascii="宋体" w:hAnsi="宋体" w:cs="宋体" w:hint="eastAsia"/>
          <w:color w:val="000000" w:themeColor="text1"/>
        </w:rPr>
        <w:t>2、结算方式：第一次付款：合同签订后，甲方收到发票的2周内支付合同价的30%；第二次付款：所有设备供货到位，</w:t>
      </w:r>
      <w:r w:rsidRPr="00516AC4">
        <w:rPr>
          <w:rFonts w:ascii="宋体" w:hAnsi="宋体" w:cs="宋体" w:hint="eastAsia"/>
          <w:color w:val="000000" w:themeColor="text1"/>
        </w:rPr>
        <w:t>安装、调试</w:t>
      </w:r>
      <w:r w:rsidR="00E7508E" w:rsidRPr="00516AC4">
        <w:rPr>
          <w:rFonts w:ascii="宋体" w:hAnsi="宋体" w:cs="宋体" w:hint="eastAsia"/>
          <w:color w:val="000000" w:themeColor="text1"/>
        </w:rPr>
        <w:t>完成</w:t>
      </w:r>
      <w:r w:rsidRPr="00516AC4">
        <w:rPr>
          <w:rFonts w:ascii="宋体" w:hAnsi="宋体" w:cs="宋体" w:hint="eastAsia"/>
          <w:color w:val="000000" w:themeColor="text1"/>
        </w:rPr>
        <w:t>、</w:t>
      </w:r>
      <w:r w:rsidR="00E7508E" w:rsidRPr="00516AC4">
        <w:rPr>
          <w:rFonts w:ascii="宋体" w:hAnsi="宋体" w:cs="宋体" w:hint="eastAsia"/>
          <w:color w:val="000000" w:themeColor="text1"/>
        </w:rPr>
        <w:t>中标方提供完整的竣工资料和合格的第三方环保检测报告，</w:t>
      </w:r>
      <w:r w:rsidRPr="00516AC4">
        <w:rPr>
          <w:rFonts w:ascii="宋体" w:hAnsi="宋体" w:cs="宋体" w:hint="eastAsia"/>
          <w:color w:val="000000" w:themeColor="text1"/>
        </w:rPr>
        <w:t>验</w:t>
      </w:r>
      <w:r>
        <w:rPr>
          <w:rFonts w:ascii="宋体" w:hAnsi="宋体" w:cs="宋体" w:hint="eastAsia"/>
          <w:color w:val="000000" w:themeColor="text1"/>
        </w:rPr>
        <w:t>收合格后，支付至合同价的70%，经审计后付至结算价的100%；履约保证金转为质保金，运维服务期满且无缺陷责任无息退还质保金的。（乙方申请付款必须提供相应发票）。（运维服务期和质保期按投标承诺）。</w:t>
      </w:r>
    </w:p>
    <w:p w:rsidR="005C47AE" w:rsidRDefault="00B06902">
      <w:pPr>
        <w:spacing w:line="400" w:lineRule="exact"/>
        <w:rPr>
          <w:rFonts w:ascii="宋体" w:hAnsi="宋体" w:cs="宋体"/>
          <w:b/>
          <w:sz w:val="28"/>
          <w:szCs w:val="28"/>
        </w:rPr>
      </w:pPr>
      <w:r>
        <w:rPr>
          <w:rFonts w:ascii="宋体" w:hAnsi="宋体" w:cs="宋体" w:hint="eastAsia"/>
        </w:rPr>
        <w:t>3、发票类型：增值税专业</w:t>
      </w:r>
      <w:r>
        <w:rPr>
          <w:rFonts w:ascii="宋体" w:hAnsi="宋体" w:cs="宋体"/>
        </w:rPr>
        <w:t>用</w:t>
      </w:r>
      <w:r>
        <w:rPr>
          <w:rFonts w:ascii="宋体" w:hAnsi="宋体" w:cs="宋体" w:hint="eastAsia"/>
        </w:rPr>
        <w:t>发票税率</w:t>
      </w:r>
      <w:r w:rsidR="0076190D">
        <w:rPr>
          <w:rFonts w:ascii="宋体" w:hAnsi="宋体" w:cs="宋体" w:hint="eastAsia"/>
        </w:rPr>
        <w:t>9</w:t>
      </w:r>
      <w:r>
        <w:rPr>
          <w:rFonts w:ascii="宋体" w:hAnsi="宋体" w:cs="宋体" w:hint="eastAsia"/>
        </w:rPr>
        <w:t>%，付款时提供。</w:t>
      </w:r>
    </w:p>
    <w:p w:rsidR="005C47AE" w:rsidRDefault="00B06902">
      <w:pPr>
        <w:spacing w:line="400" w:lineRule="exact"/>
        <w:rPr>
          <w:rFonts w:ascii="宋体" w:hAnsi="宋体" w:cs="宋体"/>
          <w:b/>
          <w:sz w:val="28"/>
          <w:szCs w:val="28"/>
        </w:rPr>
      </w:pPr>
      <w:r>
        <w:rPr>
          <w:rFonts w:ascii="宋体" w:hAnsi="宋体" w:cs="宋体" w:hint="eastAsia"/>
          <w:b/>
          <w:sz w:val="28"/>
          <w:szCs w:val="28"/>
        </w:rPr>
        <w:t>四、施工准备、安装、规范标准、安全管理</w:t>
      </w:r>
    </w:p>
    <w:p w:rsidR="005C47AE" w:rsidRDefault="00B06902">
      <w:pPr>
        <w:spacing w:line="400" w:lineRule="exact"/>
        <w:ind w:firstLineChars="150" w:firstLine="315"/>
        <w:rPr>
          <w:rFonts w:ascii="宋体" w:hAnsi="宋体" w:cs="宋体"/>
        </w:rPr>
      </w:pPr>
      <w:r>
        <w:rPr>
          <w:rFonts w:ascii="宋体" w:hAnsi="宋体" w:cs="宋体" w:hint="eastAsia"/>
        </w:rPr>
        <w:t>1、乙方应派遣相关专家与总平面设计方进行对接，确认相关土建、工艺流程图纸，乙方负责提供深化后的设计方案。</w:t>
      </w:r>
    </w:p>
    <w:p w:rsidR="005C47AE" w:rsidRDefault="00B06902">
      <w:pPr>
        <w:spacing w:line="400" w:lineRule="exact"/>
        <w:ind w:firstLineChars="150" w:firstLine="315"/>
        <w:rPr>
          <w:rFonts w:ascii="宋体" w:hAnsi="宋体" w:cs="宋体"/>
        </w:rPr>
      </w:pPr>
      <w:r>
        <w:rPr>
          <w:rFonts w:ascii="宋体" w:hAnsi="宋体" w:cs="宋体" w:hint="eastAsia"/>
        </w:rPr>
        <w:lastRenderedPageBreak/>
        <w:t>2、合同生效后接甲方通知在开工的前2天内,乙方向甲方提供工艺设备施工组织设计、专项施工组织措施方案、施工进度计划</w:t>
      </w:r>
      <w:r>
        <w:rPr>
          <w:rFonts w:ascii="宋体" w:hAnsi="宋体" w:cs="宋体" w:hint="eastAsia"/>
          <w:color w:val="000000"/>
        </w:rPr>
        <w:t>，土建部分施工方案进行技术交底。</w:t>
      </w:r>
    </w:p>
    <w:p w:rsidR="005C47AE" w:rsidRDefault="00B06902">
      <w:pPr>
        <w:spacing w:line="400" w:lineRule="exact"/>
        <w:ind w:firstLineChars="150" w:firstLine="315"/>
        <w:rPr>
          <w:rFonts w:ascii="宋体" w:hAnsi="宋体" w:cs="宋体"/>
        </w:rPr>
      </w:pPr>
      <w:r>
        <w:rPr>
          <w:rFonts w:ascii="宋体" w:hAnsi="宋体" w:cs="宋体" w:hint="eastAsia"/>
        </w:rPr>
        <w:t>3、乙方开工前向甲方提供相关资质证书及施工人员资格证书；进场施工前必须与甲方签订《工程施工安全责任书》。</w:t>
      </w:r>
    </w:p>
    <w:p w:rsidR="005C47AE" w:rsidRDefault="00B06902">
      <w:pPr>
        <w:spacing w:line="400" w:lineRule="exact"/>
        <w:ind w:firstLineChars="150" w:firstLine="315"/>
        <w:rPr>
          <w:rFonts w:ascii="宋体" w:hAnsi="宋体" w:cs="宋体"/>
          <w:strike/>
        </w:rPr>
      </w:pPr>
      <w:r>
        <w:rPr>
          <w:rFonts w:ascii="宋体" w:hAnsi="宋体" w:cs="宋体" w:hint="eastAsia"/>
        </w:rPr>
        <w:t>4、乙方按照甲方的要求进行施工用水、</w:t>
      </w:r>
      <w:r>
        <w:rPr>
          <w:rFonts w:ascii="宋体" w:hAnsi="宋体" w:cs="宋体" w:hint="eastAsia"/>
          <w:color w:val="000000"/>
        </w:rPr>
        <w:t>用电方便条件及</w:t>
      </w:r>
      <w:r>
        <w:rPr>
          <w:rFonts w:ascii="宋体" w:hAnsi="宋体" w:cs="宋体" w:hint="eastAsia"/>
        </w:rPr>
        <w:t>材料堆放场所，施工用材料和辅助材料，施工用的工具，乙方需自行派人保管，如丢失，自行负责；施工用水、用电由乙方通过总包方许可并自行安装水表、电表，据实与总包结算；施工人员食宿由乙方自理，甲方不予安排。</w:t>
      </w:r>
    </w:p>
    <w:p w:rsidR="005C47AE" w:rsidRDefault="00B06902">
      <w:pPr>
        <w:spacing w:line="400" w:lineRule="exact"/>
        <w:ind w:firstLineChars="150" w:firstLine="315"/>
        <w:rPr>
          <w:rFonts w:ascii="宋体" w:hAnsi="宋体" w:cs="宋体"/>
        </w:rPr>
      </w:pPr>
      <w:r>
        <w:rPr>
          <w:rFonts w:ascii="宋体" w:hAnsi="宋体" w:cs="宋体" w:hint="eastAsia"/>
        </w:rPr>
        <w:t>5、乙方负责提供全部工艺配套设备（除甲供设备）的供应，并负责按国家现行最新标准及规范规定进行施工安装，直至经地方相关部门验收后并交付甲方使用。</w:t>
      </w:r>
    </w:p>
    <w:p w:rsidR="005C47AE" w:rsidRDefault="00B06902">
      <w:pPr>
        <w:spacing w:line="400" w:lineRule="exact"/>
        <w:ind w:firstLineChars="150" w:firstLine="315"/>
        <w:rPr>
          <w:rFonts w:ascii="宋体" w:hAnsi="宋体" w:cs="宋体"/>
        </w:rPr>
      </w:pPr>
      <w:r>
        <w:rPr>
          <w:rFonts w:ascii="宋体" w:hAnsi="宋体" w:cs="宋体" w:hint="eastAsia"/>
        </w:rPr>
        <w:t>7、</w:t>
      </w:r>
      <w:r>
        <w:rPr>
          <w:rFonts w:ascii="宋体" w:hAnsi="宋体" w:cs="宋体" w:hint="eastAsia"/>
          <w:bCs/>
        </w:rPr>
        <w:t>乙方负责项目土建结构施工，配套工程设备的安装、整体调试及相关部门（包括环保局）的验收。</w:t>
      </w:r>
    </w:p>
    <w:p w:rsidR="005C47AE" w:rsidRDefault="00B06902">
      <w:pPr>
        <w:spacing w:line="400" w:lineRule="exact"/>
        <w:ind w:firstLineChars="150" w:firstLine="315"/>
        <w:rPr>
          <w:rFonts w:ascii="宋体" w:hAnsi="宋体" w:cs="宋体"/>
        </w:rPr>
      </w:pPr>
      <w:r>
        <w:rPr>
          <w:rFonts w:ascii="宋体" w:hAnsi="宋体" w:cs="宋体" w:hint="eastAsia"/>
        </w:rPr>
        <w:t>8、乙方在施工及工程系统调试与验收过程中，必须严格执行国家现行与工程相关的规范与标准。</w:t>
      </w:r>
    </w:p>
    <w:p w:rsidR="005C47AE" w:rsidRDefault="00B06902">
      <w:pPr>
        <w:spacing w:line="400" w:lineRule="exact"/>
        <w:ind w:firstLineChars="150" w:firstLine="315"/>
        <w:rPr>
          <w:rFonts w:ascii="宋体" w:hAnsi="宋体" w:cs="宋体"/>
        </w:rPr>
      </w:pPr>
      <w:r>
        <w:rPr>
          <w:rFonts w:ascii="宋体" w:hAnsi="宋体" w:cs="宋体" w:hint="eastAsia"/>
        </w:rPr>
        <w:t>9、乙方在施工过程中必须接受甲方、监理现场工程师的监督，乙方如违反施工规范要求，经甲方、监理确认后，必须根据甲方、监理要求进行返工，返工损失及工期损失由乙方负责。</w:t>
      </w:r>
    </w:p>
    <w:p w:rsidR="005C47AE" w:rsidRDefault="00B06902">
      <w:pPr>
        <w:spacing w:line="400" w:lineRule="exact"/>
        <w:ind w:firstLineChars="150" w:firstLine="315"/>
        <w:rPr>
          <w:rFonts w:ascii="宋体" w:hAnsi="宋体" w:cs="宋体"/>
        </w:rPr>
      </w:pPr>
      <w:r>
        <w:rPr>
          <w:rFonts w:ascii="宋体" w:hAnsi="宋体" w:cs="宋体" w:hint="eastAsia"/>
        </w:rPr>
        <w:t>10、隐蔽工程，由监理及甲方签字后方可进行下一步工序施工，凡检查结果不合格，检验费及返修费用由乙方承担，工期不顺延。施工中乙方应按工程竣工验收备案要求做好中间验收及有关资料，乙方须将所用材料送交现场监理及甲方，进行质量确认，经现场监理及甲方同意后方可用于工程，甲方有权拒绝使用不符合国家标准、规范要求的材料。</w:t>
      </w:r>
    </w:p>
    <w:p w:rsidR="005C47AE" w:rsidRDefault="00B06902">
      <w:pPr>
        <w:spacing w:line="400" w:lineRule="exact"/>
        <w:ind w:firstLineChars="150" w:firstLine="315"/>
        <w:rPr>
          <w:rFonts w:ascii="宋体" w:hAnsi="宋体" w:cs="宋体"/>
        </w:rPr>
      </w:pPr>
      <w:r>
        <w:rPr>
          <w:rFonts w:ascii="宋体" w:hAnsi="宋体" w:cs="宋体" w:hint="eastAsia"/>
        </w:rPr>
        <w:t>11、施工进度计划必须满足甲方的要求，凡遇到施工分歧时，必须及时与甲方进行协调，经甲方同意后方可进行下一步施工。</w:t>
      </w:r>
    </w:p>
    <w:p w:rsidR="005C47AE" w:rsidRDefault="00B06902">
      <w:pPr>
        <w:spacing w:line="400" w:lineRule="exact"/>
        <w:ind w:firstLineChars="150" w:firstLine="315"/>
        <w:rPr>
          <w:rFonts w:ascii="宋体" w:hAnsi="宋体" w:cs="宋体"/>
        </w:rPr>
      </w:pPr>
      <w:r>
        <w:rPr>
          <w:rFonts w:ascii="宋体" w:hAnsi="宋体" w:cs="宋体" w:hint="eastAsia"/>
        </w:rPr>
        <w:t>12、乙方在施工期间，乙方必须确保自身及施工现场其他人员、财物的安全，并保证施工现场成品及施工现场周边设施的安</w:t>
      </w:r>
      <w:r w:rsidRPr="00516AC4">
        <w:rPr>
          <w:rFonts w:ascii="宋体" w:hAnsi="宋体" w:cs="宋体" w:hint="eastAsia"/>
        </w:rPr>
        <w:t>全，土建开挖过程中，不得破坏强电、弱电、</w:t>
      </w:r>
      <w:r w:rsidRPr="00516AC4">
        <w:rPr>
          <w:rFonts w:ascii="宋体" w:hAnsi="宋体" w:cs="宋体"/>
        </w:rPr>
        <w:t>给水管、污水管、</w:t>
      </w:r>
      <w:r w:rsidRPr="00516AC4">
        <w:rPr>
          <w:rFonts w:ascii="宋体" w:hAnsi="宋体" w:cs="宋体" w:hint="eastAsia"/>
        </w:rPr>
        <w:t>道</w:t>
      </w:r>
      <w:r w:rsidRPr="00516AC4">
        <w:rPr>
          <w:rFonts w:ascii="宋体" w:hAnsi="宋体" w:cs="宋体"/>
        </w:rPr>
        <w:t>路</w:t>
      </w:r>
      <w:r w:rsidRPr="00516AC4">
        <w:rPr>
          <w:rFonts w:ascii="宋体" w:hAnsi="宋体" w:cs="宋体" w:hint="eastAsia"/>
        </w:rPr>
        <w:t>等管线，如有损</w:t>
      </w:r>
      <w:r w:rsidRPr="00E7508E">
        <w:rPr>
          <w:rFonts w:ascii="宋体" w:hAnsi="宋体" w:cs="宋体" w:hint="eastAsia"/>
        </w:rPr>
        <w:t>坏，由乙方承担全部责任及损失，</w:t>
      </w:r>
      <w:r w:rsidRPr="00E7508E">
        <w:rPr>
          <w:rFonts w:ascii="宋体" w:hAnsi="宋体" w:cs="宋体"/>
        </w:rPr>
        <w:t>并进行</w:t>
      </w:r>
      <w:r w:rsidRPr="00E7508E">
        <w:rPr>
          <w:rFonts w:ascii="宋体" w:hAnsi="宋体" w:cs="宋体" w:hint="eastAsia"/>
        </w:rPr>
        <w:t>修复</w:t>
      </w:r>
      <w:r>
        <w:rPr>
          <w:rFonts w:ascii="宋体" w:hAnsi="宋体" w:cs="宋体" w:hint="eastAsia"/>
        </w:rPr>
        <w:t>；同时应保证环境卫生，随时清扫，保证工完场清。</w:t>
      </w:r>
    </w:p>
    <w:p w:rsidR="005C47AE" w:rsidRDefault="00B06902">
      <w:pPr>
        <w:spacing w:line="400" w:lineRule="exact"/>
        <w:ind w:firstLineChars="150" w:firstLine="315"/>
        <w:rPr>
          <w:rFonts w:ascii="宋体" w:hAnsi="宋体" w:cs="宋体"/>
        </w:rPr>
      </w:pPr>
      <w:r>
        <w:rPr>
          <w:rFonts w:ascii="宋体" w:hAnsi="宋体" w:cs="宋体" w:hint="eastAsia"/>
        </w:rPr>
        <w:t>13、进入施工现场，乙方在现场安装施工期间，乙方负责施工现场的管理及安全文明施工，乙方人员应严格遵守甲方的有关管理制度，接受甲方的监督、管理。严格按规范施工，在施工中杜绝安全隐患及一切事故的发生，如乙方管理和施工人员违反国家现行安全管理操作规程发生的安全事故及造成的损害及造成的第三方人身伤害，所造成的事故责任、损失及费用，由乙方自行承担全部责任。</w:t>
      </w:r>
    </w:p>
    <w:p w:rsidR="005C47AE" w:rsidRDefault="00B06902">
      <w:pPr>
        <w:spacing w:line="400" w:lineRule="exact"/>
        <w:ind w:firstLineChars="150" w:firstLine="315"/>
        <w:rPr>
          <w:rFonts w:ascii="宋体" w:hAnsi="宋体" w:cs="宋体"/>
        </w:rPr>
      </w:pPr>
      <w:r>
        <w:rPr>
          <w:rFonts w:ascii="宋体" w:hAnsi="宋体" w:cs="宋体" w:hint="eastAsia"/>
        </w:rPr>
        <w:t>14、乙方在深化图纸及指导施工时，应做到满足建筑设计单位景观需要，设备及相关附属设施标高应参照现场实际及设计标高综合确定。</w:t>
      </w:r>
    </w:p>
    <w:p w:rsidR="005C47AE" w:rsidRDefault="00B06902">
      <w:pPr>
        <w:spacing w:line="400" w:lineRule="exact"/>
        <w:ind w:firstLineChars="150" w:firstLine="315"/>
        <w:rPr>
          <w:rFonts w:ascii="宋体" w:hAnsi="宋体" w:cs="宋体"/>
        </w:rPr>
      </w:pPr>
      <w:r>
        <w:rPr>
          <w:rFonts w:ascii="宋体" w:hAnsi="宋体" w:cs="宋体" w:hint="eastAsia"/>
        </w:rPr>
        <w:t>15、乙方提供的设备必须是制造商原厂原装设备，且是全新未经使用的，无任何质量缺陷的，技术成熟、材料优良、性能可靠稳定、结构合理、能耗低、运行噪音低、无污染、操作和保养维护简便的设备。</w:t>
      </w:r>
    </w:p>
    <w:p w:rsidR="005C47AE" w:rsidRDefault="00B06902">
      <w:pPr>
        <w:spacing w:line="400" w:lineRule="exact"/>
        <w:ind w:firstLineChars="150" w:firstLine="315"/>
        <w:rPr>
          <w:rFonts w:ascii="宋体" w:hAnsi="宋体" w:cs="宋体"/>
        </w:rPr>
      </w:pPr>
      <w:r>
        <w:rPr>
          <w:rFonts w:ascii="宋体" w:hAnsi="宋体" w:cs="宋体" w:hint="eastAsia"/>
        </w:rPr>
        <w:t>16、乙方应保证发包人在使用该货物或货物的任何一部分时，免受第三方提出的侵犯其专利权、商标权或其他知识产权的起诉。</w:t>
      </w:r>
    </w:p>
    <w:p w:rsidR="005C47AE" w:rsidRDefault="00B06902">
      <w:pPr>
        <w:spacing w:line="400" w:lineRule="exact"/>
        <w:rPr>
          <w:rFonts w:ascii="宋体" w:hAnsi="宋体" w:cs="宋体"/>
          <w:b/>
          <w:sz w:val="28"/>
          <w:szCs w:val="28"/>
        </w:rPr>
      </w:pPr>
      <w:r>
        <w:rPr>
          <w:rFonts w:ascii="宋体" w:hAnsi="宋体" w:cs="宋体" w:hint="eastAsia"/>
          <w:b/>
          <w:sz w:val="28"/>
          <w:szCs w:val="28"/>
        </w:rPr>
        <w:t>五、工程验收、培训、资料移交</w:t>
      </w:r>
    </w:p>
    <w:p w:rsidR="005C47AE" w:rsidRDefault="00B06902">
      <w:pPr>
        <w:spacing w:line="400" w:lineRule="exact"/>
        <w:ind w:firstLineChars="150" w:firstLine="315"/>
        <w:rPr>
          <w:rFonts w:ascii="宋体" w:hAnsi="宋体" w:cs="宋体"/>
          <w:bCs/>
        </w:rPr>
      </w:pPr>
      <w:r>
        <w:rPr>
          <w:rFonts w:ascii="宋体" w:hAnsi="宋体" w:cs="宋体" w:hint="eastAsia"/>
          <w:bCs/>
        </w:rPr>
        <w:t>1、</w:t>
      </w:r>
      <w:r>
        <w:rPr>
          <w:rFonts w:ascii="宋体" w:hAnsi="宋体" w:cs="宋体" w:hint="eastAsia"/>
        </w:rPr>
        <w:t>污水处理工程调试稳定运行、达标排放、试运行满7</w:t>
      </w:r>
      <w:r w:rsidRPr="00516AC4">
        <w:rPr>
          <w:rFonts w:ascii="宋体" w:hAnsi="宋体" w:cs="宋体" w:hint="eastAsia"/>
        </w:rPr>
        <w:t>日，出具第三方水质检测报告，乙</w:t>
      </w:r>
      <w:r w:rsidRPr="00E7508E">
        <w:rPr>
          <w:rFonts w:ascii="宋体" w:hAnsi="宋体" w:cs="宋体" w:hint="eastAsia"/>
        </w:rPr>
        <w:t>方负</w:t>
      </w:r>
      <w:r>
        <w:rPr>
          <w:rFonts w:ascii="宋体" w:hAnsi="宋体" w:cs="宋体" w:hint="eastAsia"/>
        </w:rPr>
        <w:t>责向甲方</w:t>
      </w:r>
      <w:r>
        <w:rPr>
          <w:rFonts w:ascii="宋体" w:hAnsi="宋体" w:cs="宋体" w:hint="eastAsia"/>
        </w:rPr>
        <w:lastRenderedPageBreak/>
        <w:t>或</w:t>
      </w:r>
      <w:r w:rsidRPr="00E7508E">
        <w:rPr>
          <w:rFonts w:ascii="宋体" w:hAnsi="宋体" w:cs="宋体" w:hint="eastAsia"/>
        </w:rPr>
        <w:t>相关环</w:t>
      </w:r>
      <w:r w:rsidRPr="00E7508E">
        <w:rPr>
          <w:rFonts w:ascii="宋体" w:hAnsi="宋体" w:cs="宋体"/>
        </w:rPr>
        <w:t>保</w:t>
      </w:r>
      <w:r w:rsidRPr="00E7508E">
        <w:rPr>
          <w:rFonts w:ascii="宋体" w:hAnsi="宋体" w:cs="宋体" w:hint="eastAsia"/>
        </w:rPr>
        <w:t>部门</w:t>
      </w:r>
      <w:r>
        <w:rPr>
          <w:rFonts w:ascii="宋体" w:hAnsi="宋体" w:cs="宋体" w:hint="eastAsia"/>
        </w:rPr>
        <w:t>提供详细的技术资料，申请验收；</w:t>
      </w:r>
    </w:p>
    <w:p w:rsidR="005C47AE" w:rsidRDefault="00B06902">
      <w:pPr>
        <w:spacing w:line="400" w:lineRule="exact"/>
        <w:ind w:firstLineChars="150" w:firstLine="315"/>
        <w:rPr>
          <w:rFonts w:ascii="宋体" w:hAnsi="宋体" w:cs="宋体"/>
        </w:rPr>
      </w:pPr>
      <w:r>
        <w:rPr>
          <w:rFonts w:ascii="宋体" w:hAnsi="宋体" w:cs="宋体" w:hint="eastAsia"/>
        </w:rPr>
        <w:t>2、工程竣工初验合格后，乙方负责对设备进行日常运行维护，运行维护期间，能够满足环保的要求，如未达到环保要求而造成的经济损失由乙方承担。（运行维护承诺书）。</w:t>
      </w:r>
    </w:p>
    <w:p w:rsidR="005C47AE" w:rsidRDefault="00B06902">
      <w:pPr>
        <w:spacing w:line="400" w:lineRule="exact"/>
        <w:ind w:firstLineChars="150" w:firstLine="315"/>
        <w:rPr>
          <w:rFonts w:ascii="宋体" w:hAnsi="宋体" w:cs="宋体"/>
        </w:rPr>
      </w:pPr>
      <w:r>
        <w:rPr>
          <w:rFonts w:ascii="宋体" w:hAnsi="宋体" w:cs="宋体" w:hint="eastAsia"/>
        </w:rPr>
        <w:t>3、污水处理项目工程通过验收之日起15个天内，乙方向甲方移交与本工程相关的全部竣工资料，数量为6套</w:t>
      </w:r>
      <w:r>
        <w:rPr>
          <w:rFonts w:ascii="宋体" w:hAnsi="宋体" w:cs="宋体" w:hint="eastAsia"/>
          <w:color w:val="000000"/>
        </w:rPr>
        <w:t>；</w:t>
      </w:r>
      <w:r>
        <w:rPr>
          <w:rFonts w:ascii="宋体" w:hAnsi="宋体" w:cs="宋体" w:hint="eastAsia"/>
        </w:rPr>
        <w:t>竣工资料包括项目工程施工期间各专业技术资料的收集、整理，其中包含加盖竣工图章的竣工图；所有的竣工资料必须符合档案归档的规范要求，竣工资料将作为项目工程验收与交接的一部分。</w:t>
      </w:r>
    </w:p>
    <w:p w:rsidR="005C47AE" w:rsidRDefault="00B06902">
      <w:pPr>
        <w:spacing w:line="400" w:lineRule="exact"/>
        <w:rPr>
          <w:rFonts w:ascii="宋体" w:hAnsi="宋体" w:cs="宋体"/>
          <w:b/>
          <w:sz w:val="28"/>
          <w:szCs w:val="28"/>
        </w:rPr>
      </w:pPr>
      <w:r>
        <w:rPr>
          <w:rFonts w:ascii="宋体" w:hAnsi="宋体" w:cs="宋体" w:hint="eastAsia"/>
          <w:b/>
          <w:sz w:val="28"/>
          <w:szCs w:val="28"/>
        </w:rPr>
        <w:t>六、质量保修期及售后服务</w:t>
      </w:r>
    </w:p>
    <w:p w:rsidR="005C47AE" w:rsidRDefault="00B06902">
      <w:pPr>
        <w:spacing w:line="400" w:lineRule="exact"/>
        <w:ind w:firstLineChars="150" w:firstLine="315"/>
        <w:rPr>
          <w:rFonts w:ascii="宋体" w:hAnsi="宋体" w:cs="宋体"/>
        </w:rPr>
      </w:pPr>
      <w:r>
        <w:rPr>
          <w:rFonts w:ascii="宋体" w:hAnsi="宋体" w:cs="宋体" w:hint="eastAsia"/>
          <w:bCs/>
        </w:rPr>
        <w:t>1、</w:t>
      </w:r>
      <w:r>
        <w:rPr>
          <w:rFonts w:ascii="宋体" w:hAnsi="宋体" w:cs="宋体" w:hint="eastAsia"/>
        </w:rPr>
        <w:t>自工程通过环保验收之日起，工程质保期为*年。（质保期按承诺）</w:t>
      </w:r>
    </w:p>
    <w:p w:rsidR="005C47AE" w:rsidRDefault="00B06902">
      <w:pPr>
        <w:spacing w:line="400" w:lineRule="exact"/>
        <w:ind w:firstLineChars="150" w:firstLine="315"/>
        <w:rPr>
          <w:rFonts w:ascii="宋体" w:hAnsi="宋体" w:cs="宋体"/>
        </w:rPr>
      </w:pPr>
      <w:r>
        <w:rPr>
          <w:rFonts w:ascii="宋体" w:hAnsi="宋体" w:cs="宋体" w:hint="eastAsia"/>
          <w:bCs/>
        </w:rPr>
        <w:t>2、</w:t>
      </w:r>
      <w:r>
        <w:rPr>
          <w:rFonts w:ascii="宋体" w:hAnsi="宋体" w:cs="宋体" w:hint="eastAsia"/>
        </w:rPr>
        <w:t>质保期内系统运行、设备或者零部件出现质量问题，乙方负责免费维修或更换；如维修更换后无法达到质量标准，甲方有权向乙方索赔。</w:t>
      </w:r>
    </w:p>
    <w:p w:rsidR="005C47AE" w:rsidRDefault="00B06902">
      <w:pPr>
        <w:spacing w:line="400" w:lineRule="exact"/>
        <w:ind w:firstLineChars="150" w:firstLine="315"/>
        <w:rPr>
          <w:rFonts w:ascii="宋体" w:hAnsi="宋体" w:cs="宋体"/>
        </w:rPr>
      </w:pPr>
      <w:r>
        <w:rPr>
          <w:rFonts w:ascii="宋体" w:hAnsi="宋体" w:cs="宋体" w:hint="eastAsia"/>
        </w:rPr>
        <w:t>3、质保期内，乙方无故推脱或无理拒绝甲方提出服务请求的，甲方可自行解决，并对维修服务以实际发生的费用从质保金内扣除，不足部分，甲方有权要求乙方支付。</w:t>
      </w:r>
    </w:p>
    <w:p w:rsidR="005C47AE" w:rsidRDefault="00B06902">
      <w:pPr>
        <w:spacing w:line="400" w:lineRule="exact"/>
        <w:ind w:firstLineChars="150" w:firstLine="315"/>
        <w:rPr>
          <w:rFonts w:ascii="宋体" w:hAnsi="宋体" w:cs="宋体"/>
        </w:rPr>
      </w:pPr>
      <w:r>
        <w:rPr>
          <w:rFonts w:ascii="宋体" w:hAnsi="宋体" w:cs="宋体" w:hint="eastAsia"/>
        </w:rPr>
        <w:t>4、乙方售后服务联系人：*****     ***********</w:t>
      </w:r>
    </w:p>
    <w:p w:rsidR="005C47AE" w:rsidRDefault="00B06902">
      <w:pPr>
        <w:spacing w:line="400" w:lineRule="exact"/>
        <w:ind w:firstLineChars="150" w:firstLine="315"/>
        <w:rPr>
          <w:rFonts w:ascii="宋体" w:hAnsi="宋体" w:cs="宋体"/>
        </w:rPr>
      </w:pPr>
      <w:r>
        <w:rPr>
          <w:rFonts w:ascii="宋体" w:hAnsi="宋体" w:cs="宋体" w:hint="eastAsia"/>
        </w:rPr>
        <w:t xml:space="preserve">   甲方使用部门联系人：*****     ***********</w:t>
      </w:r>
    </w:p>
    <w:p w:rsidR="005C47AE" w:rsidRDefault="00B06902">
      <w:pPr>
        <w:tabs>
          <w:tab w:val="left" w:pos="360"/>
          <w:tab w:val="left" w:pos="540"/>
          <w:tab w:val="left" w:pos="7360"/>
        </w:tabs>
        <w:spacing w:line="400" w:lineRule="exact"/>
        <w:rPr>
          <w:rFonts w:ascii="宋体" w:hAnsi="宋体" w:cs="宋体"/>
          <w:b/>
          <w:bCs/>
          <w:sz w:val="28"/>
          <w:szCs w:val="28"/>
        </w:rPr>
      </w:pPr>
      <w:r>
        <w:rPr>
          <w:rFonts w:ascii="宋体" w:hAnsi="宋体" w:cs="宋体" w:hint="eastAsia"/>
          <w:b/>
          <w:sz w:val="28"/>
          <w:szCs w:val="28"/>
        </w:rPr>
        <w:t>七、</w:t>
      </w:r>
      <w:r>
        <w:rPr>
          <w:rFonts w:ascii="宋体" w:hAnsi="宋体" w:cs="宋体" w:hint="eastAsia"/>
          <w:b/>
          <w:bCs/>
          <w:sz w:val="28"/>
          <w:szCs w:val="28"/>
        </w:rPr>
        <w:t>双方基本权利和义务</w:t>
      </w:r>
    </w:p>
    <w:p w:rsidR="005C47AE" w:rsidRDefault="00B06902">
      <w:pPr>
        <w:spacing w:line="400" w:lineRule="exact"/>
        <w:ind w:firstLineChars="150" w:firstLine="315"/>
        <w:rPr>
          <w:rFonts w:ascii="宋体" w:hAnsi="宋体" w:cs="宋体"/>
          <w:bCs/>
        </w:rPr>
      </w:pPr>
      <w:r>
        <w:rPr>
          <w:rFonts w:ascii="宋体" w:hAnsi="宋体" w:cs="宋体" w:hint="eastAsia"/>
          <w:bCs/>
        </w:rPr>
        <w:t>1、甲方的权利和义务：</w:t>
      </w:r>
    </w:p>
    <w:p w:rsidR="005C47AE" w:rsidRDefault="00B06902">
      <w:pPr>
        <w:spacing w:line="400" w:lineRule="exact"/>
        <w:ind w:firstLineChars="150" w:firstLine="315"/>
        <w:rPr>
          <w:rFonts w:ascii="宋体" w:hAnsi="宋体" w:cs="宋体"/>
          <w:bCs/>
        </w:rPr>
      </w:pPr>
      <w:r>
        <w:rPr>
          <w:rFonts w:ascii="宋体" w:hAnsi="宋体" w:cs="宋体" w:hint="eastAsia"/>
          <w:bCs/>
        </w:rPr>
        <w:t>⑴在乙方施工安装与调试期间，甲方相关人员应给予乙方提供有效、积极的支持、协调、沟通与配合，直至整套系统交付使用。</w:t>
      </w:r>
    </w:p>
    <w:p w:rsidR="005C47AE" w:rsidRDefault="00B06902">
      <w:pPr>
        <w:spacing w:line="400" w:lineRule="exact"/>
        <w:ind w:firstLineChars="150" w:firstLine="315"/>
        <w:rPr>
          <w:rFonts w:ascii="宋体" w:hAnsi="宋体" w:cs="宋体"/>
          <w:bCs/>
        </w:rPr>
      </w:pPr>
      <w:r>
        <w:rPr>
          <w:rFonts w:ascii="宋体" w:hAnsi="宋体" w:cs="宋体" w:hint="eastAsia"/>
          <w:bCs/>
        </w:rPr>
        <w:t>⑵甲方按合同约定及时向乙方支付工程款。</w:t>
      </w:r>
    </w:p>
    <w:p w:rsidR="005C47AE" w:rsidRDefault="00B06902">
      <w:pPr>
        <w:spacing w:line="400" w:lineRule="exact"/>
        <w:ind w:firstLineChars="150" w:firstLine="315"/>
        <w:rPr>
          <w:rFonts w:ascii="宋体" w:hAnsi="宋体" w:cs="宋体"/>
          <w:bCs/>
        </w:rPr>
      </w:pPr>
      <w:r>
        <w:rPr>
          <w:rFonts w:ascii="宋体" w:hAnsi="宋体" w:cs="宋体" w:hint="eastAsia"/>
          <w:bCs/>
        </w:rPr>
        <w:t>2、乙方的权利和义务：</w:t>
      </w:r>
    </w:p>
    <w:p w:rsidR="005C47AE" w:rsidRDefault="00B06902">
      <w:pPr>
        <w:spacing w:line="400" w:lineRule="exact"/>
        <w:ind w:firstLineChars="150" w:firstLine="315"/>
        <w:rPr>
          <w:rFonts w:ascii="宋体" w:hAnsi="宋体" w:cs="宋体"/>
          <w:bCs/>
        </w:rPr>
      </w:pPr>
      <w:r>
        <w:rPr>
          <w:rFonts w:ascii="宋体" w:hAnsi="宋体" w:cs="宋体" w:hint="eastAsia"/>
          <w:bCs/>
        </w:rPr>
        <w:t>乙方对废水处理工程的最终优化设计方案、运行质量及成本承担责任；乙方按设计方案、相关要求和标准负责本项目的土建施工、设备安装以及运行维保的具体实施，确保设备按时竣工、正常运转，水质达标排放，符合国家和环保的要求。</w:t>
      </w:r>
    </w:p>
    <w:p w:rsidR="005C47AE" w:rsidRDefault="00B06902">
      <w:pPr>
        <w:spacing w:line="400" w:lineRule="exact"/>
        <w:ind w:firstLineChars="150" w:firstLine="315"/>
        <w:rPr>
          <w:rFonts w:ascii="宋体" w:hAnsi="宋体" w:cs="宋体"/>
          <w:bCs/>
          <w:color w:val="000000"/>
        </w:rPr>
      </w:pPr>
      <w:r>
        <w:rPr>
          <w:rFonts w:ascii="宋体" w:hAnsi="宋体" w:cs="宋体" w:hint="eastAsia"/>
          <w:bCs/>
        </w:rPr>
        <w:t>3、</w:t>
      </w:r>
      <w:r>
        <w:rPr>
          <w:rFonts w:ascii="宋体" w:hAnsi="宋体" w:cs="宋体" w:hint="eastAsia"/>
        </w:rPr>
        <w:t>乙方在施工过程中，严格保守在甲方工作中知悉的商业秘密。否则甲方有权追究其相关的法律责任。</w:t>
      </w:r>
    </w:p>
    <w:p w:rsidR="005C47AE" w:rsidRDefault="00B06902">
      <w:pPr>
        <w:spacing w:line="400" w:lineRule="exact"/>
        <w:ind w:firstLineChars="150" w:firstLine="315"/>
        <w:rPr>
          <w:rFonts w:ascii="宋体" w:hAnsi="宋体" w:cs="宋体"/>
        </w:rPr>
      </w:pPr>
      <w:r>
        <w:rPr>
          <w:rFonts w:ascii="宋体" w:hAnsi="宋体" w:cs="宋体" w:hint="eastAsia"/>
        </w:rPr>
        <w:t>4、其他未尽事宜如出现单方违约，按《合同法》执行，承担法律上的违约责任。</w:t>
      </w:r>
    </w:p>
    <w:p w:rsidR="005C47AE" w:rsidRDefault="00B06902">
      <w:pPr>
        <w:spacing w:line="400" w:lineRule="exact"/>
        <w:rPr>
          <w:rFonts w:ascii="宋体" w:hAnsi="宋体" w:cs="宋体"/>
          <w:b/>
          <w:sz w:val="28"/>
          <w:szCs w:val="28"/>
        </w:rPr>
      </w:pPr>
      <w:r>
        <w:rPr>
          <w:rFonts w:ascii="宋体" w:hAnsi="宋体" w:cs="宋体" w:hint="eastAsia"/>
          <w:b/>
          <w:sz w:val="28"/>
          <w:szCs w:val="28"/>
        </w:rPr>
        <w:t>八、合同争议的解决方式</w:t>
      </w:r>
    </w:p>
    <w:p w:rsidR="005C47AE" w:rsidRDefault="00B06902">
      <w:pPr>
        <w:spacing w:line="400" w:lineRule="exact"/>
        <w:ind w:firstLineChars="150" w:firstLine="315"/>
        <w:rPr>
          <w:rFonts w:ascii="宋体" w:hAnsi="宋体" w:cs="宋体"/>
        </w:rPr>
      </w:pPr>
      <w:r>
        <w:rPr>
          <w:rFonts w:ascii="宋体" w:hAnsi="宋体" w:cs="宋体" w:hint="eastAsia"/>
        </w:rPr>
        <w:t>1、出现下列情况时合同终止：</w:t>
      </w:r>
    </w:p>
    <w:p w:rsidR="005C47AE" w:rsidRDefault="00B06902">
      <w:pPr>
        <w:spacing w:line="400" w:lineRule="exact"/>
        <w:ind w:firstLineChars="150" w:firstLine="315"/>
        <w:rPr>
          <w:rFonts w:ascii="宋体" w:hAnsi="宋体" w:cs="宋体"/>
        </w:rPr>
      </w:pPr>
      <w:r>
        <w:rPr>
          <w:rFonts w:ascii="宋体" w:hAnsi="宋体" w:cs="宋体" w:hint="eastAsia"/>
        </w:rPr>
        <w:t>⑴因自然灾害造成的无法施工。</w:t>
      </w:r>
    </w:p>
    <w:p w:rsidR="005C47AE" w:rsidRDefault="00B06902">
      <w:pPr>
        <w:spacing w:line="400" w:lineRule="exact"/>
        <w:ind w:firstLineChars="150" w:firstLine="315"/>
        <w:rPr>
          <w:rFonts w:ascii="宋体" w:hAnsi="宋体" w:cs="宋体"/>
        </w:rPr>
      </w:pPr>
      <w:r>
        <w:rPr>
          <w:rFonts w:ascii="宋体" w:hAnsi="宋体" w:cs="宋体" w:hint="eastAsia"/>
        </w:rPr>
        <w:t>⑵乙方原因未按工程进度计划施工拖延20天以上时。</w:t>
      </w:r>
    </w:p>
    <w:p w:rsidR="005C47AE" w:rsidRDefault="00B06902">
      <w:pPr>
        <w:spacing w:line="400" w:lineRule="exact"/>
        <w:ind w:firstLineChars="150" w:firstLine="315"/>
        <w:rPr>
          <w:rFonts w:ascii="宋体" w:hAnsi="宋体" w:cs="宋体"/>
        </w:rPr>
      </w:pPr>
      <w:r>
        <w:rPr>
          <w:rFonts w:ascii="宋体" w:hAnsi="宋体" w:cs="宋体" w:hint="eastAsia"/>
        </w:rPr>
        <w:t>⑶乙方未按双方确认的材料进行安装制作时。</w:t>
      </w:r>
    </w:p>
    <w:p w:rsidR="005C47AE" w:rsidRDefault="00B06902">
      <w:pPr>
        <w:spacing w:line="400" w:lineRule="exact"/>
        <w:ind w:firstLineChars="150" w:firstLine="315"/>
        <w:rPr>
          <w:rFonts w:ascii="宋体" w:hAnsi="宋体" w:cs="宋体"/>
        </w:rPr>
      </w:pPr>
      <w:r>
        <w:rPr>
          <w:rFonts w:ascii="宋体" w:hAnsi="宋体" w:cs="宋体" w:hint="eastAsia"/>
        </w:rPr>
        <w:t>出现以上四种情形，甲方有权单方面解除合同。</w:t>
      </w:r>
    </w:p>
    <w:p w:rsidR="005C47AE" w:rsidRDefault="00B06902">
      <w:pPr>
        <w:spacing w:line="400" w:lineRule="exact"/>
        <w:ind w:firstLineChars="150" w:firstLine="315"/>
        <w:rPr>
          <w:rFonts w:ascii="宋体" w:hAnsi="宋体" w:cs="宋体"/>
        </w:rPr>
      </w:pPr>
      <w:r>
        <w:rPr>
          <w:rFonts w:ascii="宋体" w:hAnsi="宋体" w:cs="宋体" w:hint="eastAsia"/>
        </w:rPr>
        <w:t>2、本合同在履行过程中发生的争议，由当事人双方协商解决。协商不成的，在甲方所在地人民法院依法裁决。</w:t>
      </w:r>
    </w:p>
    <w:p w:rsidR="005C47AE" w:rsidRDefault="00B06902">
      <w:pPr>
        <w:spacing w:line="400" w:lineRule="exact"/>
        <w:rPr>
          <w:rFonts w:ascii="宋体" w:hAnsi="宋体" w:cs="宋体"/>
          <w:b/>
          <w:bCs/>
          <w:sz w:val="28"/>
          <w:szCs w:val="28"/>
        </w:rPr>
      </w:pPr>
      <w:r>
        <w:rPr>
          <w:rFonts w:ascii="宋体" w:hAnsi="宋体" w:cs="宋体" w:hint="eastAsia"/>
          <w:b/>
          <w:bCs/>
          <w:sz w:val="28"/>
          <w:szCs w:val="28"/>
        </w:rPr>
        <w:t>九、其它</w:t>
      </w:r>
    </w:p>
    <w:p w:rsidR="005C47AE" w:rsidRDefault="00B06902">
      <w:pPr>
        <w:spacing w:line="400" w:lineRule="exact"/>
        <w:ind w:firstLineChars="150" w:firstLine="315"/>
        <w:rPr>
          <w:rFonts w:ascii="宋体" w:hAnsi="宋体" w:cs="宋体"/>
        </w:rPr>
      </w:pPr>
      <w:r>
        <w:rPr>
          <w:rFonts w:ascii="宋体" w:hAnsi="宋体" w:cs="宋体" w:hint="eastAsia"/>
        </w:rPr>
        <w:lastRenderedPageBreak/>
        <w:t>1、合同签订后，甲方对乙方的施工全过程进行跟踪监督，乙方需全力配合。</w:t>
      </w:r>
    </w:p>
    <w:p w:rsidR="005C47AE" w:rsidRDefault="00B06902">
      <w:pPr>
        <w:spacing w:line="400" w:lineRule="exact"/>
        <w:ind w:firstLineChars="150" w:firstLine="315"/>
        <w:rPr>
          <w:rFonts w:ascii="宋体" w:hAnsi="宋体" w:cs="宋体"/>
          <w:bCs/>
        </w:rPr>
      </w:pPr>
      <w:r>
        <w:rPr>
          <w:rFonts w:ascii="宋体" w:hAnsi="宋体" w:cs="宋体" w:hint="eastAsia"/>
        </w:rPr>
        <w:t>2、</w:t>
      </w:r>
      <w:r>
        <w:rPr>
          <w:rFonts w:ascii="宋体" w:hAnsi="宋体" w:cs="宋体" w:hint="eastAsia"/>
          <w:bCs/>
        </w:rPr>
        <w:t>合同经双方签字盖章确认后生效。</w:t>
      </w:r>
    </w:p>
    <w:p w:rsidR="005C47AE" w:rsidRDefault="00B06902">
      <w:pPr>
        <w:spacing w:line="400" w:lineRule="exact"/>
        <w:ind w:firstLineChars="150" w:firstLine="315"/>
        <w:rPr>
          <w:rFonts w:ascii="宋体" w:hAnsi="宋体" w:cs="宋体"/>
        </w:rPr>
      </w:pPr>
      <w:r>
        <w:rPr>
          <w:rFonts w:ascii="宋体" w:hAnsi="宋体" w:cs="宋体" w:hint="eastAsia"/>
          <w:bCs/>
        </w:rPr>
        <w:t>3、本合同一式捌份，甲方执肆份，乙方执肆份。签订日期为    年   月    日</w:t>
      </w:r>
    </w:p>
    <w:p w:rsidR="005C47AE" w:rsidRDefault="00B06902">
      <w:pPr>
        <w:spacing w:line="400" w:lineRule="exact"/>
        <w:ind w:firstLineChars="150" w:firstLine="315"/>
        <w:rPr>
          <w:rFonts w:ascii="宋体" w:hAnsi="宋体" w:cs="宋体"/>
          <w:bCs/>
        </w:rPr>
      </w:pPr>
      <w:r>
        <w:rPr>
          <w:rFonts w:ascii="宋体" w:hAnsi="宋体" w:cs="宋体" w:hint="eastAsia"/>
          <w:bCs/>
        </w:rPr>
        <w:t>4、本合同中的未尽事项，双方协商解决。</w:t>
      </w:r>
    </w:p>
    <w:p w:rsidR="005C47AE" w:rsidRDefault="005C47AE">
      <w:pPr>
        <w:spacing w:line="360" w:lineRule="auto"/>
        <w:ind w:firstLineChars="150" w:firstLine="315"/>
        <w:rPr>
          <w:rFonts w:ascii="宋体" w:hAnsi="宋体" w:cs="宋体"/>
        </w:rPr>
      </w:pPr>
    </w:p>
    <w:p w:rsidR="005C47AE" w:rsidRDefault="00B06902">
      <w:pPr>
        <w:spacing w:line="360" w:lineRule="auto"/>
        <w:ind w:firstLineChars="150" w:firstLine="315"/>
        <w:rPr>
          <w:rFonts w:ascii="宋体" w:hAnsi="宋体" w:cs="宋体"/>
        </w:rPr>
      </w:pPr>
      <w:r>
        <w:rPr>
          <w:rFonts w:ascii="宋体" w:hAnsi="宋体" w:cs="宋体" w:hint="eastAsia"/>
        </w:rPr>
        <w:t>合同附件包括：</w:t>
      </w:r>
    </w:p>
    <w:p w:rsidR="005C47AE" w:rsidRDefault="00332D09">
      <w:pPr>
        <w:spacing w:line="360" w:lineRule="auto"/>
        <w:ind w:firstLineChars="150" w:firstLine="315"/>
        <w:rPr>
          <w:rFonts w:ascii="宋体" w:hAnsi="宋体" w:cs="宋体"/>
          <w:b/>
          <w:sz w:val="30"/>
          <w:szCs w:val="30"/>
        </w:rPr>
      </w:pPr>
      <w:r>
        <w:rPr>
          <w:rFonts w:ascii="宋体" w:hAnsi="宋体" w:cs="宋体"/>
        </w:rPr>
        <w:t>1</w:t>
      </w:r>
      <w:r w:rsidR="00B06902">
        <w:rPr>
          <w:rFonts w:ascii="宋体" w:hAnsi="宋体" w:cs="宋体" w:hint="eastAsia"/>
        </w:rPr>
        <w:t>、工程工艺配套设备、设施报价清单</w:t>
      </w:r>
    </w:p>
    <w:p w:rsidR="005C47AE" w:rsidRDefault="00332D09">
      <w:pPr>
        <w:spacing w:line="360" w:lineRule="auto"/>
        <w:ind w:leftChars="171" w:left="359" w:firstLine="1"/>
        <w:rPr>
          <w:rFonts w:ascii="宋体" w:hAnsi="宋体" w:cs="宋体"/>
        </w:rPr>
      </w:pPr>
      <w:r>
        <w:rPr>
          <w:rFonts w:ascii="宋体" w:hAnsi="宋体" w:cs="宋体"/>
        </w:rPr>
        <w:t>2</w:t>
      </w:r>
      <w:r w:rsidR="00B06902">
        <w:rPr>
          <w:rFonts w:ascii="宋体" w:hAnsi="宋体" w:cs="宋体" w:hint="eastAsia"/>
        </w:rPr>
        <w:t>、工程施工安全责任书</w:t>
      </w:r>
    </w:p>
    <w:p w:rsidR="005C47AE" w:rsidRDefault="00332D09">
      <w:pPr>
        <w:spacing w:line="360" w:lineRule="auto"/>
        <w:ind w:leftChars="171" w:left="359" w:firstLine="1"/>
        <w:rPr>
          <w:rFonts w:ascii="宋体" w:hAnsi="宋体" w:cs="宋体"/>
        </w:rPr>
      </w:pPr>
      <w:r>
        <w:rPr>
          <w:rFonts w:ascii="宋体" w:hAnsi="宋体" w:cs="宋体"/>
        </w:rPr>
        <w:t>3</w:t>
      </w:r>
      <w:r w:rsidR="00B06902">
        <w:rPr>
          <w:rFonts w:ascii="宋体" w:hAnsi="宋体" w:cs="宋体" w:hint="eastAsia"/>
        </w:rPr>
        <w:t>、</w:t>
      </w:r>
      <w:r w:rsidR="009C5E37">
        <w:rPr>
          <w:rFonts w:ascii="宋体" w:hAnsi="宋体" w:cs="宋体" w:hint="eastAsia"/>
        </w:rPr>
        <w:t>施工图纸</w:t>
      </w:r>
      <w:r w:rsidR="00B06902">
        <w:rPr>
          <w:rFonts w:ascii="宋体" w:hAnsi="宋体" w:cs="宋体" w:hint="eastAsia"/>
        </w:rPr>
        <w:br/>
      </w:r>
    </w:p>
    <w:p w:rsidR="005C47AE" w:rsidRDefault="005C47AE">
      <w:pPr>
        <w:spacing w:line="360" w:lineRule="auto"/>
        <w:ind w:leftChars="171" w:left="359" w:firstLine="1"/>
        <w:rPr>
          <w:rFonts w:ascii="宋体" w:hAnsi="宋体" w:cs="宋体"/>
        </w:rPr>
      </w:pPr>
    </w:p>
    <w:p w:rsidR="005C47AE" w:rsidRDefault="005C47AE">
      <w:pPr>
        <w:rPr>
          <w:rFonts w:ascii="宋体" w:hAnsi="宋体" w:cs="宋体"/>
        </w:rPr>
      </w:pPr>
    </w:p>
    <w:p w:rsidR="005C47AE" w:rsidRDefault="005C47AE">
      <w:pPr>
        <w:rPr>
          <w:rFonts w:ascii="宋体" w:hAnsi="宋体" w:cs="宋体"/>
        </w:rPr>
      </w:pPr>
    </w:p>
    <w:tbl>
      <w:tblPr>
        <w:tblW w:w="8535" w:type="dxa"/>
        <w:jc w:val="center"/>
        <w:tblLayout w:type="fixed"/>
        <w:tblLook w:val="04A0" w:firstRow="1" w:lastRow="0" w:firstColumn="1" w:lastColumn="0" w:noHBand="0" w:noVBand="1"/>
      </w:tblPr>
      <w:tblGrid>
        <w:gridCol w:w="4231"/>
        <w:gridCol w:w="4304"/>
      </w:tblGrid>
      <w:tr w:rsidR="005C47AE">
        <w:trPr>
          <w:trHeight w:hRule="exact" w:val="454"/>
          <w:jc w:val="center"/>
        </w:trPr>
        <w:tc>
          <w:tcPr>
            <w:tcW w:w="4228" w:type="dxa"/>
            <w:vAlign w:val="center"/>
          </w:tcPr>
          <w:p w:rsidR="005C47AE" w:rsidRDefault="00B06902">
            <w:pPr>
              <w:jc w:val="center"/>
              <w:rPr>
                <w:rFonts w:ascii="宋体" w:hAnsi="宋体" w:cs="宋体"/>
                <w:b/>
                <w:sz w:val="28"/>
                <w:szCs w:val="28"/>
              </w:rPr>
            </w:pPr>
            <w:r>
              <w:rPr>
                <w:rFonts w:ascii="宋体" w:hAnsi="宋体" w:cs="宋体" w:hint="eastAsia"/>
                <w:b/>
                <w:sz w:val="28"/>
                <w:szCs w:val="28"/>
              </w:rPr>
              <w:t>甲   方</w:t>
            </w:r>
          </w:p>
        </w:tc>
        <w:tc>
          <w:tcPr>
            <w:tcW w:w="4300" w:type="dxa"/>
            <w:vAlign w:val="center"/>
          </w:tcPr>
          <w:p w:rsidR="005C47AE" w:rsidRDefault="00B06902">
            <w:pPr>
              <w:jc w:val="center"/>
              <w:rPr>
                <w:rFonts w:ascii="宋体" w:hAnsi="宋体" w:cs="宋体"/>
                <w:b/>
                <w:sz w:val="28"/>
                <w:szCs w:val="28"/>
              </w:rPr>
            </w:pPr>
            <w:r>
              <w:rPr>
                <w:rFonts w:ascii="宋体" w:hAnsi="宋体" w:cs="宋体" w:hint="eastAsia"/>
                <w:b/>
                <w:sz w:val="28"/>
                <w:szCs w:val="28"/>
              </w:rPr>
              <w:t>乙   方</w:t>
            </w:r>
          </w:p>
        </w:tc>
      </w:tr>
      <w:tr w:rsidR="005C47AE">
        <w:trPr>
          <w:trHeight w:hRule="exact" w:val="454"/>
          <w:jc w:val="center"/>
        </w:trPr>
        <w:tc>
          <w:tcPr>
            <w:tcW w:w="4228" w:type="dxa"/>
            <w:vAlign w:val="center"/>
          </w:tcPr>
          <w:p w:rsidR="005C47AE" w:rsidRDefault="00B06902">
            <w:pPr>
              <w:ind w:rightChars="-102" w:right="-214"/>
              <w:rPr>
                <w:rFonts w:ascii="宋体" w:hAnsi="宋体" w:cs="宋体"/>
              </w:rPr>
            </w:pPr>
            <w:r>
              <w:rPr>
                <w:rFonts w:ascii="宋体" w:hAnsi="宋体" w:cs="宋体" w:hint="eastAsia"/>
                <w:b/>
              </w:rPr>
              <w:t>单位：</w:t>
            </w:r>
          </w:p>
        </w:tc>
        <w:tc>
          <w:tcPr>
            <w:tcW w:w="4300" w:type="dxa"/>
            <w:vAlign w:val="center"/>
          </w:tcPr>
          <w:p w:rsidR="005C47AE" w:rsidRDefault="00B06902">
            <w:pPr>
              <w:spacing w:line="280" w:lineRule="exact"/>
              <w:rPr>
                <w:rFonts w:ascii="宋体" w:hAnsi="宋体" w:cs="宋体"/>
              </w:rPr>
            </w:pPr>
            <w:r>
              <w:rPr>
                <w:rFonts w:ascii="宋体" w:hAnsi="宋体" w:cs="宋体" w:hint="eastAsia"/>
                <w:b/>
              </w:rPr>
              <w:t>单位：</w:t>
            </w:r>
          </w:p>
        </w:tc>
      </w:tr>
      <w:tr w:rsidR="005C47AE">
        <w:trPr>
          <w:trHeight w:hRule="exact" w:val="454"/>
          <w:jc w:val="center"/>
        </w:trPr>
        <w:tc>
          <w:tcPr>
            <w:tcW w:w="4228" w:type="dxa"/>
            <w:vAlign w:val="center"/>
          </w:tcPr>
          <w:p w:rsidR="005C47AE" w:rsidRDefault="00B06902">
            <w:pPr>
              <w:rPr>
                <w:rFonts w:ascii="宋体" w:hAnsi="宋体" w:cs="宋体"/>
              </w:rPr>
            </w:pPr>
            <w:r>
              <w:rPr>
                <w:rFonts w:ascii="宋体" w:hAnsi="宋体" w:cs="宋体" w:hint="eastAsia"/>
                <w:b/>
              </w:rPr>
              <w:t>地址：</w:t>
            </w:r>
          </w:p>
        </w:tc>
        <w:tc>
          <w:tcPr>
            <w:tcW w:w="4300" w:type="dxa"/>
            <w:vAlign w:val="center"/>
          </w:tcPr>
          <w:p w:rsidR="005C47AE" w:rsidRDefault="00B06902">
            <w:pPr>
              <w:rPr>
                <w:rFonts w:ascii="宋体" w:hAnsi="宋体" w:cs="宋体"/>
              </w:rPr>
            </w:pPr>
            <w:r>
              <w:rPr>
                <w:rFonts w:ascii="宋体" w:hAnsi="宋体" w:cs="宋体" w:hint="eastAsia"/>
                <w:b/>
              </w:rPr>
              <w:t>地址：</w:t>
            </w:r>
          </w:p>
        </w:tc>
      </w:tr>
      <w:tr w:rsidR="005C47AE">
        <w:trPr>
          <w:trHeight w:hRule="exact" w:val="454"/>
          <w:jc w:val="center"/>
        </w:trPr>
        <w:tc>
          <w:tcPr>
            <w:tcW w:w="4228" w:type="dxa"/>
            <w:vAlign w:val="center"/>
          </w:tcPr>
          <w:p w:rsidR="005C47AE" w:rsidRDefault="00B06902">
            <w:pPr>
              <w:rPr>
                <w:rFonts w:ascii="宋体" w:hAnsi="宋体" w:cs="宋体"/>
              </w:rPr>
            </w:pPr>
            <w:r>
              <w:rPr>
                <w:rFonts w:ascii="宋体" w:hAnsi="宋体" w:cs="宋体" w:hint="eastAsia"/>
                <w:b/>
              </w:rPr>
              <w:t>法定代表人：</w:t>
            </w:r>
            <w:r>
              <w:rPr>
                <w:rFonts w:ascii="宋体" w:hAnsi="宋体" w:cs="宋体" w:hint="eastAsia"/>
              </w:rPr>
              <w:t xml:space="preserve"> </w:t>
            </w:r>
          </w:p>
        </w:tc>
        <w:tc>
          <w:tcPr>
            <w:tcW w:w="4300" w:type="dxa"/>
            <w:vAlign w:val="center"/>
          </w:tcPr>
          <w:p w:rsidR="005C47AE" w:rsidRDefault="00B06902">
            <w:pPr>
              <w:rPr>
                <w:rFonts w:ascii="宋体" w:hAnsi="宋体" w:cs="宋体"/>
              </w:rPr>
            </w:pPr>
            <w:r>
              <w:rPr>
                <w:rFonts w:ascii="宋体" w:hAnsi="宋体" w:cs="宋体" w:hint="eastAsia"/>
                <w:b/>
              </w:rPr>
              <w:t>法定代表人：</w:t>
            </w:r>
          </w:p>
        </w:tc>
      </w:tr>
      <w:tr w:rsidR="005C47AE">
        <w:trPr>
          <w:trHeight w:hRule="exact" w:val="454"/>
          <w:jc w:val="center"/>
        </w:trPr>
        <w:tc>
          <w:tcPr>
            <w:tcW w:w="4228" w:type="dxa"/>
            <w:vAlign w:val="center"/>
          </w:tcPr>
          <w:p w:rsidR="005C47AE" w:rsidRDefault="00B06902">
            <w:pPr>
              <w:rPr>
                <w:rFonts w:ascii="宋体" w:hAnsi="宋体" w:cs="宋体"/>
                <w:b/>
              </w:rPr>
            </w:pPr>
            <w:r>
              <w:rPr>
                <w:rFonts w:ascii="宋体" w:hAnsi="宋体" w:cs="宋体" w:hint="eastAsia"/>
                <w:b/>
              </w:rPr>
              <w:t>委托代表人：</w:t>
            </w:r>
          </w:p>
        </w:tc>
        <w:tc>
          <w:tcPr>
            <w:tcW w:w="4300" w:type="dxa"/>
            <w:vAlign w:val="center"/>
          </w:tcPr>
          <w:p w:rsidR="005C47AE" w:rsidRDefault="00B06902">
            <w:pPr>
              <w:rPr>
                <w:rFonts w:ascii="宋体" w:hAnsi="宋体" w:cs="宋体"/>
                <w:b/>
              </w:rPr>
            </w:pPr>
            <w:r>
              <w:rPr>
                <w:rFonts w:ascii="宋体" w:hAnsi="宋体" w:cs="宋体" w:hint="eastAsia"/>
                <w:b/>
              </w:rPr>
              <w:t>委托代表人：</w:t>
            </w:r>
          </w:p>
        </w:tc>
      </w:tr>
      <w:tr w:rsidR="005C47AE">
        <w:trPr>
          <w:trHeight w:hRule="exact" w:val="454"/>
          <w:jc w:val="center"/>
        </w:trPr>
        <w:tc>
          <w:tcPr>
            <w:tcW w:w="4228" w:type="dxa"/>
            <w:vAlign w:val="center"/>
          </w:tcPr>
          <w:p w:rsidR="005C47AE" w:rsidRDefault="00B06902">
            <w:pPr>
              <w:rPr>
                <w:rFonts w:ascii="宋体" w:hAnsi="宋体" w:cs="宋体"/>
              </w:rPr>
            </w:pPr>
            <w:r>
              <w:rPr>
                <w:rFonts w:ascii="宋体" w:hAnsi="宋体" w:cs="宋体" w:hint="eastAsia"/>
                <w:b/>
              </w:rPr>
              <w:t>邮编：</w:t>
            </w:r>
          </w:p>
        </w:tc>
        <w:tc>
          <w:tcPr>
            <w:tcW w:w="4300" w:type="dxa"/>
            <w:vAlign w:val="center"/>
          </w:tcPr>
          <w:p w:rsidR="005C47AE" w:rsidRDefault="00B06902">
            <w:pPr>
              <w:rPr>
                <w:rFonts w:ascii="宋体" w:hAnsi="宋体" w:cs="宋体"/>
              </w:rPr>
            </w:pPr>
            <w:r>
              <w:rPr>
                <w:rFonts w:ascii="宋体" w:hAnsi="宋体" w:cs="宋体" w:hint="eastAsia"/>
                <w:b/>
              </w:rPr>
              <w:t>邮编：</w:t>
            </w:r>
          </w:p>
        </w:tc>
      </w:tr>
      <w:tr w:rsidR="005C47AE">
        <w:trPr>
          <w:trHeight w:hRule="exact" w:val="454"/>
          <w:jc w:val="center"/>
        </w:trPr>
        <w:tc>
          <w:tcPr>
            <w:tcW w:w="4228" w:type="dxa"/>
            <w:vAlign w:val="center"/>
          </w:tcPr>
          <w:p w:rsidR="005C47AE" w:rsidRDefault="00B06902">
            <w:pPr>
              <w:rPr>
                <w:rFonts w:ascii="宋体" w:hAnsi="宋体" w:cs="宋体"/>
              </w:rPr>
            </w:pPr>
            <w:r>
              <w:rPr>
                <w:rFonts w:ascii="宋体" w:hAnsi="宋体" w:cs="宋体" w:hint="eastAsia"/>
                <w:b/>
              </w:rPr>
              <w:t>电话：</w:t>
            </w:r>
          </w:p>
        </w:tc>
        <w:tc>
          <w:tcPr>
            <w:tcW w:w="4300" w:type="dxa"/>
            <w:vAlign w:val="center"/>
          </w:tcPr>
          <w:p w:rsidR="005C47AE" w:rsidRDefault="00B06902">
            <w:pPr>
              <w:rPr>
                <w:rFonts w:ascii="宋体" w:hAnsi="宋体" w:cs="宋体"/>
              </w:rPr>
            </w:pPr>
            <w:r>
              <w:rPr>
                <w:rFonts w:ascii="宋体" w:hAnsi="宋体" w:cs="宋体" w:hint="eastAsia"/>
                <w:b/>
              </w:rPr>
              <w:t>电话：</w:t>
            </w:r>
          </w:p>
        </w:tc>
      </w:tr>
      <w:tr w:rsidR="005C47AE">
        <w:trPr>
          <w:trHeight w:hRule="exact" w:val="454"/>
          <w:jc w:val="center"/>
        </w:trPr>
        <w:tc>
          <w:tcPr>
            <w:tcW w:w="4228" w:type="dxa"/>
            <w:vAlign w:val="center"/>
          </w:tcPr>
          <w:p w:rsidR="005C47AE" w:rsidRDefault="00B06902">
            <w:pPr>
              <w:rPr>
                <w:rFonts w:ascii="宋体" w:hAnsi="宋体" w:cs="宋体"/>
              </w:rPr>
            </w:pPr>
            <w:r>
              <w:rPr>
                <w:rFonts w:ascii="宋体" w:hAnsi="宋体" w:cs="宋体" w:hint="eastAsia"/>
                <w:b/>
              </w:rPr>
              <w:t>传真：</w:t>
            </w:r>
          </w:p>
        </w:tc>
        <w:tc>
          <w:tcPr>
            <w:tcW w:w="4300" w:type="dxa"/>
            <w:vAlign w:val="center"/>
          </w:tcPr>
          <w:p w:rsidR="005C47AE" w:rsidRDefault="00B06902">
            <w:pPr>
              <w:rPr>
                <w:rFonts w:ascii="宋体" w:hAnsi="宋体" w:cs="宋体"/>
              </w:rPr>
            </w:pPr>
            <w:r>
              <w:rPr>
                <w:rFonts w:ascii="宋体" w:hAnsi="宋体" w:cs="宋体" w:hint="eastAsia"/>
                <w:b/>
              </w:rPr>
              <w:t>传真：</w:t>
            </w:r>
          </w:p>
        </w:tc>
      </w:tr>
      <w:tr w:rsidR="005C47AE">
        <w:trPr>
          <w:trHeight w:hRule="exact" w:val="454"/>
          <w:jc w:val="center"/>
        </w:trPr>
        <w:tc>
          <w:tcPr>
            <w:tcW w:w="4228" w:type="dxa"/>
            <w:vAlign w:val="center"/>
          </w:tcPr>
          <w:p w:rsidR="005C47AE" w:rsidRDefault="00B06902">
            <w:pPr>
              <w:rPr>
                <w:rFonts w:ascii="宋体" w:hAnsi="宋体" w:cs="宋体"/>
              </w:rPr>
            </w:pPr>
            <w:r>
              <w:rPr>
                <w:rFonts w:ascii="宋体" w:hAnsi="宋体" w:cs="宋体" w:hint="eastAsia"/>
                <w:b/>
              </w:rPr>
              <w:t>开户：</w:t>
            </w:r>
          </w:p>
        </w:tc>
        <w:tc>
          <w:tcPr>
            <w:tcW w:w="4300" w:type="dxa"/>
            <w:vAlign w:val="center"/>
          </w:tcPr>
          <w:p w:rsidR="005C47AE" w:rsidRDefault="00B06902">
            <w:pPr>
              <w:spacing w:line="280" w:lineRule="exact"/>
              <w:ind w:left="1054" w:hangingChars="500" w:hanging="1054"/>
              <w:rPr>
                <w:rFonts w:ascii="宋体" w:hAnsi="宋体" w:cs="宋体"/>
              </w:rPr>
            </w:pPr>
            <w:r>
              <w:rPr>
                <w:rFonts w:ascii="宋体" w:hAnsi="宋体" w:cs="宋体" w:hint="eastAsia"/>
                <w:b/>
              </w:rPr>
              <w:t>开户：</w:t>
            </w:r>
          </w:p>
        </w:tc>
      </w:tr>
      <w:tr w:rsidR="005C47AE">
        <w:trPr>
          <w:trHeight w:hRule="exact" w:val="454"/>
          <w:jc w:val="center"/>
        </w:trPr>
        <w:tc>
          <w:tcPr>
            <w:tcW w:w="4228" w:type="dxa"/>
            <w:vAlign w:val="center"/>
          </w:tcPr>
          <w:p w:rsidR="005C47AE" w:rsidRDefault="00B06902">
            <w:pPr>
              <w:rPr>
                <w:rFonts w:ascii="宋体" w:hAnsi="宋体" w:cs="宋体"/>
              </w:rPr>
            </w:pPr>
            <w:r>
              <w:rPr>
                <w:rFonts w:ascii="宋体" w:hAnsi="宋体" w:cs="宋体" w:hint="eastAsia"/>
                <w:b/>
              </w:rPr>
              <w:t>账号：</w:t>
            </w:r>
          </w:p>
        </w:tc>
        <w:tc>
          <w:tcPr>
            <w:tcW w:w="4300" w:type="dxa"/>
            <w:vAlign w:val="center"/>
          </w:tcPr>
          <w:p w:rsidR="005C47AE" w:rsidRDefault="00B06902">
            <w:pPr>
              <w:ind w:leftChars="-90" w:left="-189" w:firstLineChars="67" w:firstLine="141"/>
              <w:rPr>
                <w:rFonts w:ascii="宋体" w:hAnsi="宋体" w:cs="宋体"/>
                <w:b/>
              </w:rPr>
            </w:pPr>
            <w:r>
              <w:rPr>
                <w:rFonts w:ascii="宋体" w:hAnsi="宋体" w:cs="宋体" w:hint="eastAsia"/>
                <w:b/>
              </w:rPr>
              <w:t>账号：</w:t>
            </w:r>
          </w:p>
        </w:tc>
      </w:tr>
      <w:tr w:rsidR="005C47AE">
        <w:trPr>
          <w:trHeight w:hRule="exact" w:val="454"/>
          <w:jc w:val="center"/>
        </w:trPr>
        <w:tc>
          <w:tcPr>
            <w:tcW w:w="4228" w:type="dxa"/>
            <w:vAlign w:val="center"/>
          </w:tcPr>
          <w:p w:rsidR="005C47AE" w:rsidRDefault="00B06902">
            <w:pPr>
              <w:rPr>
                <w:rFonts w:ascii="宋体" w:hAnsi="宋体" w:cs="宋体"/>
              </w:rPr>
            </w:pPr>
            <w:r>
              <w:rPr>
                <w:rFonts w:ascii="宋体" w:hAnsi="宋体" w:cs="宋体" w:hint="eastAsia"/>
                <w:b/>
              </w:rPr>
              <w:t>税号：</w:t>
            </w:r>
          </w:p>
        </w:tc>
        <w:tc>
          <w:tcPr>
            <w:tcW w:w="4300" w:type="dxa"/>
            <w:vAlign w:val="center"/>
          </w:tcPr>
          <w:p w:rsidR="005C47AE" w:rsidRDefault="00B06902">
            <w:pPr>
              <w:ind w:leftChars="-90" w:left="-189" w:firstLineChars="67" w:firstLine="141"/>
              <w:rPr>
                <w:rFonts w:ascii="宋体" w:hAnsi="宋体" w:cs="宋体"/>
                <w:b/>
              </w:rPr>
            </w:pPr>
            <w:r>
              <w:rPr>
                <w:rFonts w:ascii="宋体" w:hAnsi="宋体" w:cs="宋体" w:hint="eastAsia"/>
                <w:b/>
              </w:rPr>
              <w:t>税号：</w:t>
            </w:r>
          </w:p>
          <w:p w:rsidR="005C47AE" w:rsidRDefault="005C47AE">
            <w:pPr>
              <w:pStyle w:val="13"/>
              <w:rPr>
                <w:rFonts w:ascii="宋体" w:eastAsia="宋体" w:hAnsi="宋体"/>
                <w:lang w:eastAsia="zh-CN"/>
              </w:rPr>
            </w:pPr>
          </w:p>
          <w:p w:rsidR="005C47AE" w:rsidRDefault="00B06902">
            <w:pPr>
              <w:pStyle w:val="font7"/>
              <w:rPr>
                <w:rFonts w:ascii="宋体" w:hAnsi="宋体"/>
              </w:rPr>
            </w:pPr>
            <w:r>
              <w:rPr>
                <w:rFonts w:ascii="宋体" w:hAnsi="宋体" w:hint="eastAsia"/>
              </w:rPr>
              <w:t>签订日期</w:t>
            </w:r>
          </w:p>
          <w:p w:rsidR="005C47AE" w:rsidRDefault="005C47AE">
            <w:pPr>
              <w:pStyle w:val="13"/>
              <w:ind w:left="0"/>
              <w:rPr>
                <w:rFonts w:ascii="宋体" w:eastAsia="宋体" w:hAnsi="宋体"/>
                <w:lang w:eastAsia="zh-CN"/>
              </w:rPr>
            </w:pPr>
          </w:p>
        </w:tc>
      </w:tr>
    </w:tbl>
    <w:p w:rsidR="00E7508E" w:rsidRDefault="00E7508E">
      <w:pPr>
        <w:autoSpaceDE w:val="0"/>
        <w:autoSpaceDN w:val="0"/>
        <w:rPr>
          <w:rFonts w:ascii="宋体" w:hAnsi="宋体" w:cs="宋体"/>
          <w:b/>
          <w:bCs/>
        </w:rPr>
        <w:sectPr w:rsidR="00E7508E">
          <w:pgSz w:w="11906" w:h="16838"/>
          <w:pgMar w:top="1440" w:right="1080" w:bottom="1440" w:left="1080" w:header="851" w:footer="992" w:gutter="0"/>
          <w:cols w:space="425"/>
          <w:docGrid w:type="lines" w:linePitch="312"/>
        </w:sectPr>
      </w:pPr>
    </w:p>
    <w:p w:rsidR="00E7508E" w:rsidRDefault="00E7508E">
      <w:pPr>
        <w:spacing w:line="360" w:lineRule="auto"/>
        <w:rPr>
          <w:rFonts w:ascii="宋体" w:hAnsi="宋体" w:cs="宋体"/>
          <w:szCs w:val="21"/>
        </w:rPr>
      </w:pPr>
    </w:p>
    <w:p w:rsidR="005C47AE" w:rsidRDefault="00B06902">
      <w:pPr>
        <w:spacing w:line="360" w:lineRule="auto"/>
        <w:rPr>
          <w:rFonts w:ascii="宋体" w:hAnsi="宋体" w:cs="宋体"/>
          <w:szCs w:val="21"/>
        </w:rPr>
      </w:pPr>
      <w:r>
        <w:rPr>
          <w:rFonts w:ascii="宋体" w:hAnsi="宋体" w:cs="宋体" w:hint="eastAsia"/>
          <w:szCs w:val="21"/>
        </w:rPr>
        <w:t>附件1：</w:t>
      </w:r>
    </w:p>
    <w:p w:rsidR="005C47AE" w:rsidRDefault="00B06902">
      <w:pPr>
        <w:widowControl/>
        <w:shd w:val="clear" w:color="auto" w:fill="FFFFFF"/>
        <w:spacing w:line="360" w:lineRule="auto"/>
        <w:ind w:firstLine="420"/>
        <w:jc w:val="left"/>
        <w:rPr>
          <w:rFonts w:ascii="宋体" w:hAnsi="宋体"/>
          <w:kern w:val="0"/>
          <w:sz w:val="24"/>
        </w:rPr>
      </w:pPr>
      <w:r>
        <w:rPr>
          <w:rFonts w:ascii="宋体" w:hAnsi="宋体" w:hint="eastAsia"/>
          <w:kern w:val="0"/>
          <w:sz w:val="24"/>
        </w:rPr>
        <w:t> </w:t>
      </w:r>
    </w:p>
    <w:p w:rsidR="005C47AE" w:rsidRDefault="00B06902">
      <w:pPr>
        <w:spacing w:line="360" w:lineRule="auto"/>
        <w:jc w:val="center"/>
        <w:rPr>
          <w:rFonts w:ascii="宋体" w:hAnsi="宋体" w:cs="宋体"/>
          <w:szCs w:val="21"/>
        </w:rPr>
      </w:pPr>
      <w:r>
        <w:rPr>
          <w:rFonts w:ascii="宋体" w:hAnsi="宋体" w:cs="宋体" w:hint="eastAsia"/>
          <w:szCs w:val="21"/>
        </w:rPr>
        <w:t>安全生产责任承诺书</w:t>
      </w:r>
    </w:p>
    <w:p w:rsidR="005C47AE" w:rsidRDefault="00B06902">
      <w:pPr>
        <w:spacing w:line="360" w:lineRule="auto"/>
        <w:jc w:val="left"/>
        <w:rPr>
          <w:rFonts w:ascii="宋体" w:hAnsi="宋体" w:cs="宋体"/>
          <w:szCs w:val="21"/>
        </w:rPr>
      </w:pPr>
      <w:r>
        <w:rPr>
          <w:rFonts w:ascii="宋体" w:hAnsi="宋体" w:cs="宋体" w:hint="eastAsia"/>
          <w:szCs w:val="21"/>
        </w:rPr>
        <w:t>中国药科大学 ：</w:t>
      </w:r>
    </w:p>
    <w:p w:rsidR="005C47AE" w:rsidRDefault="005C47AE">
      <w:pPr>
        <w:spacing w:line="360" w:lineRule="auto"/>
        <w:rPr>
          <w:rFonts w:ascii="宋体" w:hAnsi="宋体" w:cs="宋体"/>
          <w:szCs w:val="21"/>
        </w:rPr>
      </w:pPr>
    </w:p>
    <w:p w:rsidR="005C47AE" w:rsidRDefault="00B06902">
      <w:pPr>
        <w:spacing w:line="360" w:lineRule="auto"/>
        <w:ind w:firstLineChars="400" w:firstLine="840"/>
        <w:rPr>
          <w:rFonts w:ascii="宋体" w:hAnsi="宋体" w:cs="宋体"/>
          <w:szCs w:val="21"/>
        </w:rPr>
      </w:pPr>
      <w:r>
        <w:rPr>
          <w:rFonts w:ascii="宋体" w:hAnsi="宋体" w:cs="宋体" w:hint="eastAsia"/>
          <w:szCs w:val="21"/>
        </w:rPr>
        <w:t>我</w:t>
      </w:r>
      <w:r>
        <w:rPr>
          <w:rFonts w:ascii="宋体" w:hAnsi="宋体" w:cs="宋体" w:hint="eastAsia"/>
          <w:szCs w:val="21"/>
          <w:u w:val="single"/>
        </w:rPr>
        <w:t xml:space="preserve">            </w:t>
      </w:r>
      <w:r>
        <w:rPr>
          <w:rFonts w:ascii="宋体" w:hAnsi="宋体" w:cs="宋体" w:hint="eastAsia"/>
          <w:szCs w:val="21"/>
        </w:rPr>
        <w:t>(单位)在</w:t>
      </w:r>
      <w:r>
        <w:rPr>
          <w:rFonts w:ascii="宋体" w:hAnsi="宋体" w:cs="宋体" w:hint="eastAsia"/>
          <w:szCs w:val="21"/>
          <w:u w:val="single"/>
        </w:rPr>
        <w:t xml:space="preserve">               </w:t>
      </w:r>
      <w:r>
        <w:rPr>
          <w:rFonts w:ascii="宋体" w:hAnsi="宋体" w:cs="宋体" w:hint="eastAsia"/>
          <w:szCs w:val="21"/>
        </w:rPr>
        <w:t xml:space="preserve"> （项目名称） 中有幸中标，保证不发生人员伤亡事故，在此工程施工过程中所发生的一切工伤事故或安全事故，均由我公司承担一切责任。 </w:t>
      </w:r>
    </w:p>
    <w:p w:rsidR="005C47AE" w:rsidRDefault="00B06902">
      <w:pPr>
        <w:spacing w:line="360" w:lineRule="auto"/>
        <w:rPr>
          <w:rFonts w:ascii="宋体" w:hAnsi="宋体" w:cs="宋体"/>
          <w:szCs w:val="21"/>
        </w:rPr>
      </w:pPr>
      <w:r>
        <w:rPr>
          <w:rFonts w:ascii="宋体" w:hAnsi="宋体" w:cs="宋体" w:hint="eastAsia"/>
          <w:szCs w:val="21"/>
        </w:rPr>
        <w:t xml:space="preserve">                     </w:t>
      </w:r>
    </w:p>
    <w:p w:rsidR="005C47AE" w:rsidRDefault="005C47AE">
      <w:pPr>
        <w:spacing w:line="360" w:lineRule="auto"/>
        <w:rPr>
          <w:rFonts w:ascii="宋体" w:hAnsi="宋体" w:cs="宋体"/>
          <w:szCs w:val="21"/>
        </w:rPr>
      </w:pPr>
    </w:p>
    <w:p w:rsidR="005C47AE" w:rsidRDefault="00B06902">
      <w:pPr>
        <w:spacing w:line="360" w:lineRule="auto"/>
        <w:jc w:val="center"/>
        <w:rPr>
          <w:rFonts w:ascii="宋体" w:hAnsi="宋体" w:cs="宋体"/>
          <w:szCs w:val="21"/>
        </w:rPr>
      </w:pPr>
      <w:r>
        <w:rPr>
          <w:rFonts w:ascii="宋体" w:hAnsi="宋体" w:cs="宋体" w:hint="eastAsia"/>
          <w:szCs w:val="21"/>
        </w:rPr>
        <w:t xml:space="preserve">                                            承诺单位（公章）：                     </w:t>
      </w:r>
    </w:p>
    <w:p w:rsidR="005C47AE" w:rsidRDefault="00B06902">
      <w:pPr>
        <w:spacing w:line="360" w:lineRule="auto"/>
        <w:rPr>
          <w:rFonts w:ascii="宋体" w:hAnsi="宋体" w:cs="宋体"/>
          <w:szCs w:val="21"/>
        </w:rPr>
      </w:pPr>
      <w:r>
        <w:rPr>
          <w:rFonts w:ascii="宋体" w:hAnsi="宋体" w:cs="宋体" w:hint="eastAsia"/>
          <w:szCs w:val="21"/>
        </w:rPr>
        <w:t xml:space="preserve"> </w:t>
      </w:r>
    </w:p>
    <w:p w:rsidR="005C47AE" w:rsidRDefault="00B06902">
      <w:pPr>
        <w:spacing w:line="360" w:lineRule="auto"/>
        <w:jc w:val="right"/>
        <w:rPr>
          <w:rFonts w:ascii="宋体" w:hAnsi="宋体" w:cs="宋体"/>
          <w:szCs w:val="21"/>
        </w:rPr>
      </w:pPr>
      <w:r>
        <w:rPr>
          <w:rFonts w:ascii="宋体" w:hAnsi="宋体" w:cs="宋体" w:hint="eastAsia"/>
          <w:szCs w:val="21"/>
        </w:rPr>
        <w:t xml:space="preserve">                      法定代表人（签字或盖章）：             </w:t>
      </w:r>
    </w:p>
    <w:p w:rsidR="005C47AE" w:rsidRDefault="00B06902">
      <w:pPr>
        <w:spacing w:line="360" w:lineRule="auto"/>
        <w:rPr>
          <w:rFonts w:ascii="宋体" w:hAnsi="宋体" w:cs="宋体"/>
          <w:szCs w:val="21"/>
        </w:rPr>
      </w:pPr>
      <w:r>
        <w:rPr>
          <w:rFonts w:ascii="宋体" w:hAnsi="宋体" w:cs="宋体" w:hint="eastAsia"/>
          <w:szCs w:val="21"/>
        </w:rPr>
        <w:t xml:space="preserve"> </w:t>
      </w:r>
    </w:p>
    <w:p w:rsidR="005C47AE" w:rsidRDefault="00B06902">
      <w:pPr>
        <w:spacing w:line="360" w:lineRule="auto"/>
        <w:jc w:val="left"/>
        <w:rPr>
          <w:rFonts w:ascii="宋体" w:hAnsi="宋体" w:cs="宋体"/>
          <w:szCs w:val="21"/>
          <w:u w:val="single" w:color="000000"/>
        </w:rPr>
      </w:pPr>
      <w:r>
        <w:rPr>
          <w:rFonts w:ascii="宋体" w:hAnsi="宋体" w:cs="宋体" w:hint="eastAsia"/>
          <w:szCs w:val="21"/>
        </w:rPr>
        <w:t xml:space="preserve">                                                     日期：          </w:t>
      </w:r>
      <w:r>
        <w:rPr>
          <w:rFonts w:ascii="宋体" w:hAnsi="宋体" w:cs="宋体" w:hint="eastAsia"/>
          <w:szCs w:val="21"/>
          <w:u w:val="single" w:color="000000"/>
        </w:rPr>
        <w:t xml:space="preserve">    </w:t>
      </w:r>
    </w:p>
    <w:p w:rsidR="005C47AE" w:rsidRDefault="00B06902">
      <w:pPr>
        <w:spacing w:beforeLines="50" w:before="156" w:afterLines="50" w:after="156" w:line="640" w:lineRule="exact"/>
        <w:jc w:val="center"/>
        <w:rPr>
          <w:rFonts w:ascii="宋体" w:hAnsi="宋体"/>
        </w:rPr>
      </w:pPr>
      <w:r>
        <w:rPr>
          <w:rFonts w:ascii="宋体" w:hAnsi="宋体" w:cs="宋体" w:hint="eastAsia"/>
          <w:sz w:val="28"/>
          <w:szCs w:val="28"/>
        </w:rPr>
        <w:br w:type="page"/>
      </w:r>
    </w:p>
    <w:p w:rsidR="005C47AE" w:rsidRDefault="005C47AE">
      <w:pPr>
        <w:widowControl/>
        <w:jc w:val="left"/>
        <w:rPr>
          <w:rFonts w:ascii="宋体" w:hAnsi="宋体"/>
        </w:rPr>
      </w:pPr>
    </w:p>
    <w:p w:rsidR="005C47AE" w:rsidRDefault="005C47AE">
      <w:pPr>
        <w:pStyle w:val="35"/>
        <w:ind w:left="0" w:firstLine="0"/>
        <w:rPr>
          <w:rFonts w:ascii="宋体" w:eastAsia="宋体" w:hAnsi="宋体"/>
        </w:rPr>
      </w:pPr>
    </w:p>
    <w:p w:rsidR="005C47AE" w:rsidRDefault="00B06902">
      <w:pPr>
        <w:pStyle w:val="1"/>
        <w:numPr>
          <w:ilvl w:val="0"/>
          <w:numId w:val="0"/>
        </w:numPr>
        <w:rPr>
          <w:rFonts w:ascii="宋体" w:hAnsi="宋体"/>
        </w:rPr>
      </w:pPr>
      <w:bookmarkStart w:id="16" w:name="_Toc38218680"/>
      <w:r>
        <w:rPr>
          <w:rFonts w:ascii="宋体" w:hAnsi="宋体" w:hint="eastAsia"/>
        </w:rPr>
        <w:t>第六章附件</w:t>
      </w:r>
      <w:bookmarkEnd w:id="16"/>
    </w:p>
    <w:p w:rsidR="005C47AE" w:rsidRDefault="00B06902">
      <w:pPr>
        <w:jc w:val="center"/>
        <w:rPr>
          <w:rFonts w:ascii="宋体" w:hAnsi="宋体"/>
          <w:sz w:val="20"/>
          <w:szCs w:val="20"/>
        </w:rPr>
      </w:pPr>
      <w:r>
        <w:rPr>
          <w:rFonts w:ascii="宋体" w:hAnsi="宋体" w:hint="eastAsia"/>
          <w:sz w:val="28"/>
          <w:szCs w:val="28"/>
        </w:rPr>
        <w:t>（项目名称）</w:t>
      </w:r>
    </w:p>
    <w:p w:rsidR="005C47AE" w:rsidRDefault="005C47AE">
      <w:pPr>
        <w:jc w:val="center"/>
        <w:rPr>
          <w:rFonts w:ascii="宋体" w:hAnsi="宋体"/>
          <w:sz w:val="20"/>
          <w:szCs w:val="20"/>
        </w:rPr>
      </w:pPr>
    </w:p>
    <w:p w:rsidR="005C47AE" w:rsidRDefault="005C47AE">
      <w:pPr>
        <w:rPr>
          <w:rFonts w:ascii="宋体" w:hAnsi="宋体"/>
          <w:sz w:val="20"/>
          <w:szCs w:val="20"/>
        </w:rPr>
      </w:pPr>
    </w:p>
    <w:p w:rsidR="005C47AE" w:rsidRDefault="00B06902">
      <w:pPr>
        <w:jc w:val="center"/>
        <w:rPr>
          <w:rFonts w:ascii="宋体" w:hAnsi="宋体"/>
          <w:sz w:val="44"/>
          <w:szCs w:val="44"/>
        </w:rPr>
      </w:pPr>
      <w:r>
        <w:rPr>
          <w:rFonts w:ascii="宋体" w:hAnsi="宋体" w:hint="eastAsia"/>
          <w:sz w:val="44"/>
          <w:szCs w:val="44"/>
        </w:rPr>
        <w:t>投标文件</w:t>
      </w:r>
    </w:p>
    <w:p w:rsidR="005C47AE" w:rsidRDefault="005C47AE">
      <w:pPr>
        <w:rPr>
          <w:rFonts w:ascii="宋体" w:hAnsi="宋体"/>
          <w:sz w:val="28"/>
          <w:szCs w:val="28"/>
        </w:rPr>
      </w:pPr>
    </w:p>
    <w:p w:rsidR="005C47AE" w:rsidRDefault="005C47AE">
      <w:pPr>
        <w:rPr>
          <w:rFonts w:ascii="宋体" w:hAnsi="宋体"/>
          <w:sz w:val="28"/>
          <w:szCs w:val="28"/>
        </w:rPr>
      </w:pPr>
    </w:p>
    <w:p w:rsidR="005C47AE" w:rsidRDefault="005C47AE">
      <w:pPr>
        <w:rPr>
          <w:rFonts w:ascii="宋体" w:hAnsi="宋体"/>
          <w:sz w:val="28"/>
          <w:szCs w:val="28"/>
        </w:rPr>
      </w:pPr>
    </w:p>
    <w:p w:rsidR="005C47AE" w:rsidRDefault="005C47AE">
      <w:pPr>
        <w:rPr>
          <w:rFonts w:ascii="宋体" w:hAnsi="宋体"/>
          <w:sz w:val="28"/>
          <w:szCs w:val="28"/>
        </w:rPr>
      </w:pPr>
    </w:p>
    <w:p w:rsidR="005C47AE" w:rsidRDefault="005C47AE">
      <w:pPr>
        <w:rPr>
          <w:rFonts w:ascii="宋体" w:hAnsi="宋体"/>
          <w:sz w:val="28"/>
          <w:szCs w:val="28"/>
        </w:rPr>
      </w:pPr>
    </w:p>
    <w:p w:rsidR="005C47AE" w:rsidRDefault="005C47AE">
      <w:pPr>
        <w:rPr>
          <w:rFonts w:ascii="宋体" w:hAnsi="宋体"/>
          <w:sz w:val="28"/>
          <w:szCs w:val="28"/>
        </w:rPr>
      </w:pPr>
    </w:p>
    <w:p w:rsidR="005C47AE" w:rsidRDefault="005C47AE">
      <w:pPr>
        <w:rPr>
          <w:rFonts w:ascii="宋体" w:hAnsi="宋体"/>
          <w:sz w:val="28"/>
          <w:szCs w:val="28"/>
        </w:rPr>
      </w:pPr>
    </w:p>
    <w:p w:rsidR="005C47AE" w:rsidRDefault="00B06902">
      <w:pPr>
        <w:jc w:val="center"/>
        <w:rPr>
          <w:rFonts w:ascii="宋体" w:hAnsi="宋体"/>
          <w:sz w:val="28"/>
          <w:szCs w:val="28"/>
          <w:u w:val="single"/>
        </w:rPr>
      </w:pPr>
      <w:r>
        <w:rPr>
          <w:rFonts w:ascii="宋体" w:hAnsi="宋体" w:hint="eastAsia"/>
          <w:sz w:val="28"/>
          <w:szCs w:val="28"/>
        </w:rPr>
        <w:t>投标人：（盖单位章）</w:t>
      </w:r>
    </w:p>
    <w:p w:rsidR="005C47AE" w:rsidRDefault="00B06902">
      <w:pPr>
        <w:jc w:val="center"/>
        <w:rPr>
          <w:rFonts w:ascii="宋体" w:hAnsi="宋体"/>
          <w:sz w:val="28"/>
          <w:szCs w:val="28"/>
        </w:rPr>
      </w:pPr>
      <w:r>
        <w:rPr>
          <w:rFonts w:ascii="宋体" w:hAnsi="宋体" w:hint="eastAsia"/>
          <w:sz w:val="28"/>
          <w:szCs w:val="28"/>
        </w:rPr>
        <w:t>法定代表人或其委托代理人：（签字）</w:t>
      </w:r>
    </w:p>
    <w:p w:rsidR="005C47AE" w:rsidRDefault="00B06902">
      <w:pPr>
        <w:jc w:val="center"/>
        <w:rPr>
          <w:rFonts w:ascii="宋体" w:hAnsi="宋体"/>
          <w:sz w:val="28"/>
          <w:szCs w:val="28"/>
        </w:rPr>
      </w:pPr>
      <w:r>
        <w:rPr>
          <w:rFonts w:ascii="宋体" w:hAnsi="宋体" w:hint="eastAsia"/>
          <w:sz w:val="28"/>
          <w:szCs w:val="28"/>
        </w:rPr>
        <w:t>年月日</w:t>
      </w:r>
    </w:p>
    <w:p w:rsidR="005C47AE" w:rsidRDefault="00B06902">
      <w:pPr>
        <w:widowControl/>
        <w:jc w:val="left"/>
        <w:rPr>
          <w:rFonts w:ascii="宋体" w:hAnsi="宋体"/>
          <w:sz w:val="28"/>
          <w:szCs w:val="28"/>
        </w:rPr>
      </w:pPr>
      <w:r>
        <w:rPr>
          <w:rFonts w:ascii="宋体" w:hAnsi="宋体"/>
          <w:sz w:val="28"/>
          <w:szCs w:val="28"/>
        </w:rPr>
        <w:br w:type="page"/>
      </w:r>
    </w:p>
    <w:p w:rsidR="005C47AE" w:rsidRDefault="00B06902">
      <w:pPr>
        <w:spacing w:beforeLines="100" w:before="312" w:afterLines="100" w:after="312"/>
        <w:jc w:val="center"/>
        <w:rPr>
          <w:rFonts w:ascii="宋体" w:hAnsi="宋体"/>
          <w:sz w:val="32"/>
          <w:szCs w:val="32"/>
        </w:rPr>
      </w:pPr>
      <w:r>
        <w:rPr>
          <w:rFonts w:ascii="宋体" w:hAnsi="宋体" w:hint="eastAsia"/>
          <w:sz w:val="32"/>
          <w:szCs w:val="32"/>
        </w:rPr>
        <w:lastRenderedPageBreak/>
        <w:t>目录</w:t>
      </w:r>
    </w:p>
    <w:p w:rsidR="005C47AE" w:rsidRDefault="00B06902">
      <w:pPr>
        <w:jc w:val="center"/>
        <w:rPr>
          <w:rFonts w:ascii="宋体" w:hAnsi="宋体"/>
          <w:szCs w:val="21"/>
        </w:rPr>
      </w:pPr>
      <w:r>
        <w:rPr>
          <w:rFonts w:ascii="宋体" w:hAnsi="宋体" w:hint="eastAsia"/>
          <w:szCs w:val="21"/>
        </w:rPr>
        <w:t>（注：供应商根据附件顺序编制投标文件并制作目录（须生成页码））</w:t>
      </w:r>
    </w:p>
    <w:p w:rsidR="005C47AE" w:rsidRDefault="00B06902">
      <w:pPr>
        <w:spacing w:line="440" w:lineRule="exact"/>
        <w:rPr>
          <w:rFonts w:ascii="宋体" w:hAnsi="宋体"/>
          <w:kern w:val="0"/>
          <w:szCs w:val="21"/>
        </w:rPr>
      </w:pPr>
      <w:r>
        <w:rPr>
          <w:rFonts w:ascii="宋体" w:hAnsi="宋体"/>
        </w:rPr>
        <w:br w:type="page"/>
      </w:r>
      <w:r>
        <w:rPr>
          <w:rFonts w:ascii="宋体" w:hAnsi="宋体" w:hint="eastAsia"/>
          <w:b/>
          <w:bCs/>
          <w:kern w:val="0"/>
          <w:szCs w:val="21"/>
        </w:rPr>
        <w:lastRenderedPageBreak/>
        <w:t>附件一、投标申请及声明格式</w:t>
      </w:r>
    </w:p>
    <w:p w:rsidR="005C47AE" w:rsidRDefault="00B06902">
      <w:pPr>
        <w:widowControl/>
        <w:shd w:val="clear" w:color="auto" w:fill="FFFFFF"/>
        <w:spacing w:line="360" w:lineRule="auto"/>
        <w:jc w:val="center"/>
        <w:rPr>
          <w:rFonts w:ascii="宋体" w:hAnsi="宋体"/>
          <w:b/>
          <w:kern w:val="0"/>
          <w:szCs w:val="21"/>
        </w:rPr>
      </w:pPr>
      <w:r>
        <w:rPr>
          <w:rFonts w:ascii="宋体" w:hAnsi="宋体" w:hint="eastAsia"/>
          <w:b/>
          <w:kern w:val="0"/>
          <w:sz w:val="36"/>
          <w:szCs w:val="36"/>
        </w:rPr>
        <w:t>投标申请及声明</w:t>
      </w:r>
    </w:p>
    <w:p w:rsidR="005C47AE" w:rsidRDefault="00B06902">
      <w:pPr>
        <w:widowControl/>
        <w:shd w:val="clear" w:color="auto" w:fill="FFFFFF"/>
        <w:spacing w:line="400" w:lineRule="exact"/>
        <w:rPr>
          <w:rFonts w:ascii="宋体" w:hAnsi="宋体"/>
          <w:kern w:val="0"/>
          <w:szCs w:val="21"/>
        </w:rPr>
      </w:pPr>
      <w:r>
        <w:rPr>
          <w:rFonts w:ascii="宋体" w:hAnsi="宋体"/>
          <w:kern w:val="0"/>
          <w:szCs w:val="21"/>
        </w:rPr>
        <w:t> </w:t>
      </w:r>
      <w:r>
        <w:rPr>
          <w:rFonts w:ascii="宋体" w:hAnsi="宋体" w:hint="eastAsia"/>
          <w:kern w:val="0"/>
          <w:szCs w:val="21"/>
        </w:rPr>
        <w:t>致：（采购人）</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根据贵方</w:t>
      </w:r>
      <w:r>
        <w:rPr>
          <w:rFonts w:ascii="宋体" w:hAnsi="宋体"/>
          <w:kern w:val="0"/>
          <w:szCs w:val="21"/>
          <w:u w:val="single"/>
        </w:rPr>
        <w:t>           </w:t>
      </w:r>
      <w:r>
        <w:rPr>
          <w:rFonts w:ascii="宋体" w:hAnsi="宋体" w:hint="eastAsia"/>
          <w:b/>
          <w:bCs/>
          <w:kern w:val="0"/>
          <w:szCs w:val="21"/>
          <w:u w:val="single"/>
        </w:rPr>
        <w:t>（</w:t>
      </w:r>
      <w:r>
        <w:rPr>
          <w:rFonts w:ascii="宋体" w:hAnsi="宋体" w:hint="eastAsia"/>
          <w:kern w:val="0"/>
          <w:szCs w:val="21"/>
        </w:rPr>
        <w:t>项目名称）</w:t>
      </w:r>
      <w:r>
        <w:rPr>
          <w:rFonts w:ascii="宋体" w:hAnsi="宋体"/>
          <w:kern w:val="0"/>
          <w:szCs w:val="21"/>
        </w:rPr>
        <w:t> </w:t>
      </w:r>
      <w:r>
        <w:rPr>
          <w:rFonts w:ascii="宋体" w:hAnsi="宋体"/>
          <w:kern w:val="0"/>
          <w:szCs w:val="21"/>
          <w:u w:val="single"/>
        </w:rPr>
        <w:t>       </w:t>
      </w:r>
      <w:r>
        <w:rPr>
          <w:rFonts w:ascii="宋体" w:hAnsi="宋体" w:hint="eastAsia"/>
          <w:kern w:val="0"/>
          <w:szCs w:val="21"/>
        </w:rPr>
        <w:t>（项目编号）投标邀请，正式授权下述签字人</w:t>
      </w:r>
      <w:r>
        <w:rPr>
          <w:rFonts w:ascii="宋体" w:hAnsi="宋体"/>
          <w:kern w:val="0"/>
          <w:szCs w:val="21"/>
          <w:u w:val="single"/>
        </w:rPr>
        <w:t>           </w:t>
      </w:r>
      <w:r>
        <w:rPr>
          <w:rFonts w:ascii="宋体" w:hAnsi="宋体" w:hint="eastAsia"/>
          <w:kern w:val="0"/>
          <w:szCs w:val="21"/>
        </w:rPr>
        <w:t>(姓名和职务)代表投标人</w:t>
      </w:r>
      <w:r>
        <w:rPr>
          <w:rFonts w:ascii="宋体" w:hAnsi="宋体"/>
          <w:kern w:val="0"/>
          <w:szCs w:val="21"/>
          <w:u w:val="single"/>
        </w:rPr>
        <w:t>     </w:t>
      </w:r>
      <w:r>
        <w:rPr>
          <w:rFonts w:ascii="宋体" w:hAnsi="宋体" w:hint="eastAsia"/>
          <w:kern w:val="0"/>
          <w:szCs w:val="21"/>
        </w:rPr>
        <w:t>（投标人名称），提交投标文件。</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据此函，签字人兹宣布声明和承诺如下：</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1、</w:t>
      </w:r>
      <w:r>
        <w:rPr>
          <w:rFonts w:ascii="宋体" w:hAnsi="宋体" w:hint="eastAsia"/>
          <w:b/>
          <w:bCs/>
          <w:kern w:val="0"/>
          <w:szCs w:val="21"/>
        </w:rPr>
        <w:t>我们的资格条件完全符合政府采购法和本次招标要求</w:t>
      </w:r>
      <w:r>
        <w:rPr>
          <w:rFonts w:ascii="宋体" w:hAnsi="宋体" w:hint="eastAsia"/>
          <w:kern w:val="0"/>
          <w:szCs w:val="21"/>
        </w:rPr>
        <w:t>，我们同意并向贵方提供了与投标有关的所有证据和资料。</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2、按招标要求，我们的投标总报价为（大写）</w:t>
      </w:r>
      <w:r>
        <w:rPr>
          <w:rFonts w:ascii="宋体" w:hAnsi="宋体"/>
          <w:b/>
          <w:bCs/>
          <w:kern w:val="0"/>
          <w:szCs w:val="21"/>
          <w:u w:val="single"/>
        </w:rPr>
        <w:t>        </w:t>
      </w:r>
      <w:r>
        <w:rPr>
          <w:rFonts w:ascii="宋体" w:hAnsi="宋体" w:hint="eastAsia"/>
          <w:kern w:val="0"/>
          <w:szCs w:val="21"/>
        </w:rPr>
        <w:t>元人民币。</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3、本项目工期：</w:t>
      </w:r>
      <w:r>
        <w:rPr>
          <w:rFonts w:ascii="宋体" w:hAnsi="宋体" w:hint="eastAsia"/>
          <w:kern w:val="0"/>
          <w:szCs w:val="21"/>
          <w:u w:val="single"/>
        </w:rPr>
        <w:t xml:space="preserve">    </w:t>
      </w:r>
      <w:r>
        <w:rPr>
          <w:rFonts w:ascii="宋体" w:hAnsi="宋体" w:hint="eastAsia"/>
          <w:kern w:val="0"/>
          <w:szCs w:val="21"/>
        </w:rPr>
        <w:t>日历天。</w:t>
      </w:r>
    </w:p>
    <w:p w:rsidR="005C47AE" w:rsidRDefault="00B06902">
      <w:pPr>
        <w:widowControl/>
        <w:shd w:val="clear" w:color="auto" w:fill="FFFFFF"/>
        <w:spacing w:line="400" w:lineRule="exact"/>
        <w:ind w:firstLine="420"/>
        <w:rPr>
          <w:rFonts w:ascii="宋体" w:hAnsi="宋体"/>
        </w:rPr>
      </w:pPr>
      <w:r>
        <w:rPr>
          <w:rFonts w:ascii="宋体" w:hAnsi="宋体"/>
          <w:kern w:val="0"/>
          <w:szCs w:val="21"/>
        </w:rPr>
        <w:t>4</w:t>
      </w:r>
      <w:r>
        <w:rPr>
          <w:rFonts w:ascii="宋体" w:hAnsi="宋体" w:hint="eastAsia"/>
          <w:kern w:val="0"/>
          <w:szCs w:val="21"/>
        </w:rPr>
        <w:t>、项目经理：</w:t>
      </w:r>
      <w:r>
        <w:rPr>
          <w:rFonts w:ascii="宋体" w:hAnsi="宋体" w:hint="eastAsia"/>
          <w:kern w:val="0"/>
          <w:szCs w:val="21"/>
          <w:u w:val="single"/>
        </w:rPr>
        <w:t xml:space="preserve">    </w:t>
      </w:r>
      <w:r>
        <w:rPr>
          <w:rFonts w:ascii="宋体" w:hAnsi="宋体" w:hint="eastAsia"/>
          <w:kern w:val="0"/>
          <w:szCs w:val="21"/>
        </w:rPr>
        <w:t>。</w:t>
      </w:r>
      <w:r>
        <w:rPr>
          <w:rFonts w:ascii="宋体" w:hAnsi="宋体"/>
          <w:kern w:val="0"/>
          <w:szCs w:val="21"/>
        </w:rPr>
        <w:t xml:space="preserve">     </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5、我们已详细阅读全部招标文件及其有效补充文件，我们放弃对招标文件任何误解的权利，提交投标文件后，</w:t>
      </w:r>
      <w:r>
        <w:rPr>
          <w:rFonts w:ascii="宋体" w:hAnsi="宋体" w:hint="eastAsia"/>
          <w:b/>
          <w:bCs/>
          <w:kern w:val="0"/>
          <w:szCs w:val="21"/>
        </w:rPr>
        <w:t>不对招标文件本身提出质疑</w:t>
      </w:r>
      <w:r>
        <w:rPr>
          <w:rFonts w:ascii="宋体" w:hAnsi="宋体" w:hint="eastAsia"/>
          <w:kern w:val="0"/>
          <w:szCs w:val="21"/>
        </w:rPr>
        <w:t>。</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6、我们同意从规定的开标日期起遵循本投标文件，并在规定的投标有效期期满之前均具有约束力。</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7、投标截止时间结束后参加投标的投标人不足三家的，或在评标期间出现符合专业条件的供应商或者对招标文件作出实质响应的投标人不足三家情形的，我们酌情决定是否参加</w:t>
      </w:r>
      <w:r>
        <w:rPr>
          <w:rFonts w:ascii="宋体" w:hAnsi="宋体" w:hint="eastAsia"/>
        </w:rPr>
        <w:t>贵方组织的其他采购方式采购</w:t>
      </w:r>
      <w:r>
        <w:rPr>
          <w:rFonts w:ascii="宋体" w:hAnsi="宋体" w:hint="eastAsia"/>
          <w:kern w:val="0"/>
          <w:szCs w:val="21"/>
        </w:rPr>
        <w:t>。</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8、一旦我方中标，我方将根据招标文件的规定严格履行合同，并保证于承诺的时间完成货物的启动/集成、调试等服务，交付采购人验收、使用。</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9、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10、与本投标有关的正式联系方式为：</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地</w:t>
      </w:r>
      <w:r>
        <w:rPr>
          <w:rFonts w:ascii="宋体" w:hAnsi="宋体"/>
          <w:kern w:val="0"/>
          <w:szCs w:val="21"/>
        </w:rPr>
        <w:t>   </w:t>
      </w:r>
      <w:r>
        <w:rPr>
          <w:rFonts w:ascii="宋体" w:hAnsi="宋体" w:hint="eastAsia"/>
          <w:kern w:val="0"/>
          <w:szCs w:val="21"/>
        </w:rPr>
        <w:t>址：</w:t>
      </w:r>
      <w:r>
        <w:rPr>
          <w:rFonts w:ascii="宋体" w:hAnsi="宋体"/>
          <w:kern w:val="0"/>
          <w:szCs w:val="21"/>
          <w:u w:val="single"/>
        </w:rPr>
        <w:t>                      </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电</w:t>
      </w:r>
      <w:r>
        <w:rPr>
          <w:rFonts w:ascii="宋体" w:hAnsi="宋体"/>
          <w:kern w:val="0"/>
          <w:szCs w:val="21"/>
        </w:rPr>
        <w:t>   </w:t>
      </w:r>
      <w:r>
        <w:rPr>
          <w:rFonts w:ascii="宋体" w:hAnsi="宋体" w:hint="eastAsia"/>
          <w:kern w:val="0"/>
          <w:szCs w:val="21"/>
        </w:rPr>
        <w:t>话：</w:t>
      </w:r>
      <w:r>
        <w:rPr>
          <w:rFonts w:ascii="宋体" w:hAnsi="宋体"/>
          <w:kern w:val="0"/>
          <w:szCs w:val="21"/>
          <w:u w:val="single"/>
        </w:rPr>
        <w:t>                      </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传</w:t>
      </w:r>
      <w:r>
        <w:rPr>
          <w:rFonts w:ascii="宋体" w:hAnsi="宋体"/>
          <w:kern w:val="0"/>
          <w:szCs w:val="21"/>
        </w:rPr>
        <w:t>   </w:t>
      </w:r>
      <w:r>
        <w:rPr>
          <w:rFonts w:ascii="宋体" w:hAnsi="宋体" w:hint="eastAsia"/>
          <w:kern w:val="0"/>
          <w:szCs w:val="21"/>
        </w:rPr>
        <w:t>真：</w:t>
      </w:r>
      <w:r>
        <w:rPr>
          <w:rFonts w:ascii="宋体" w:hAnsi="宋体"/>
          <w:kern w:val="0"/>
          <w:szCs w:val="21"/>
          <w:u w:val="single"/>
        </w:rPr>
        <w:t>                      </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开户银行：</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银行账号：</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投标人授权代表姓名（签字）：</w:t>
      </w:r>
      <w:r>
        <w:rPr>
          <w:rFonts w:ascii="宋体" w:hAnsi="宋体"/>
          <w:kern w:val="0"/>
          <w:szCs w:val="21"/>
          <w:u w:val="single"/>
        </w:rPr>
        <w:t>        </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投标人名称：</w:t>
      </w:r>
      <w:r>
        <w:rPr>
          <w:rFonts w:ascii="宋体" w:hAnsi="宋体"/>
          <w:kern w:val="0"/>
          <w:szCs w:val="21"/>
          <w:u w:val="single"/>
        </w:rPr>
        <w:t>                 </w:t>
      </w:r>
      <w:r>
        <w:rPr>
          <w:rFonts w:ascii="宋体" w:hAnsi="宋体" w:hint="eastAsia"/>
          <w:kern w:val="0"/>
          <w:szCs w:val="21"/>
        </w:rPr>
        <w:t>（盖章）</w:t>
      </w:r>
    </w:p>
    <w:p w:rsidR="005C47AE" w:rsidRDefault="00B06902">
      <w:pPr>
        <w:widowControl/>
        <w:shd w:val="clear" w:color="auto" w:fill="FFFFFF"/>
        <w:spacing w:line="400" w:lineRule="exact"/>
        <w:ind w:firstLine="420"/>
        <w:rPr>
          <w:rFonts w:ascii="宋体" w:hAnsi="宋体"/>
          <w:kern w:val="0"/>
          <w:szCs w:val="21"/>
        </w:rPr>
      </w:pPr>
      <w:r>
        <w:rPr>
          <w:rFonts w:ascii="宋体" w:hAnsi="宋体" w:hint="eastAsia"/>
          <w:kern w:val="0"/>
          <w:szCs w:val="21"/>
        </w:rPr>
        <w:t>日</w:t>
      </w:r>
      <w:r>
        <w:rPr>
          <w:rFonts w:ascii="宋体" w:hAnsi="宋体"/>
          <w:kern w:val="0"/>
          <w:szCs w:val="21"/>
        </w:rPr>
        <w:t>    </w:t>
      </w:r>
      <w:r>
        <w:rPr>
          <w:rFonts w:ascii="宋体" w:hAnsi="宋体" w:hint="eastAsia"/>
          <w:kern w:val="0"/>
          <w:szCs w:val="21"/>
        </w:rPr>
        <w:t>期：</w:t>
      </w:r>
      <w:r>
        <w:rPr>
          <w:rFonts w:ascii="宋体" w:hAnsi="宋体"/>
          <w:kern w:val="0"/>
          <w:szCs w:val="21"/>
          <w:u w:val="single"/>
        </w:rPr>
        <w:t>     </w:t>
      </w:r>
      <w:r>
        <w:rPr>
          <w:rFonts w:ascii="宋体" w:hAnsi="宋体" w:hint="eastAsia"/>
          <w:kern w:val="0"/>
          <w:szCs w:val="21"/>
        </w:rPr>
        <w:t>年</w:t>
      </w:r>
      <w:r>
        <w:rPr>
          <w:rFonts w:ascii="宋体" w:hAnsi="宋体"/>
          <w:kern w:val="0"/>
          <w:szCs w:val="21"/>
          <w:u w:val="single"/>
        </w:rPr>
        <w:t>    </w:t>
      </w:r>
      <w:r>
        <w:rPr>
          <w:rFonts w:ascii="宋体" w:hAnsi="宋体" w:hint="eastAsia"/>
          <w:kern w:val="0"/>
          <w:szCs w:val="21"/>
        </w:rPr>
        <w:t>月</w:t>
      </w:r>
      <w:r>
        <w:rPr>
          <w:rFonts w:ascii="宋体" w:hAnsi="宋体"/>
          <w:kern w:val="0"/>
          <w:szCs w:val="21"/>
          <w:u w:val="single"/>
        </w:rPr>
        <w:t>    </w:t>
      </w:r>
      <w:r>
        <w:rPr>
          <w:rFonts w:ascii="宋体" w:hAnsi="宋体" w:hint="eastAsia"/>
          <w:kern w:val="0"/>
          <w:szCs w:val="21"/>
        </w:rPr>
        <w:t>日</w:t>
      </w:r>
    </w:p>
    <w:p w:rsidR="005C47AE" w:rsidRDefault="00B06902">
      <w:pPr>
        <w:widowControl/>
        <w:shd w:val="clear" w:color="auto" w:fill="FFFFFF"/>
        <w:spacing w:line="360" w:lineRule="auto"/>
        <w:rPr>
          <w:rFonts w:ascii="宋体" w:hAnsi="宋体"/>
          <w:kern w:val="0"/>
          <w:szCs w:val="21"/>
        </w:rPr>
      </w:pPr>
      <w:r>
        <w:rPr>
          <w:rFonts w:ascii="宋体" w:hAnsi="宋体" w:hint="eastAsia"/>
          <w:b/>
          <w:bCs/>
          <w:kern w:val="0"/>
          <w:szCs w:val="21"/>
        </w:rPr>
        <w:br w:type="page"/>
      </w:r>
      <w:r>
        <w:rPr>
          <w:rFonts w:ascii="宋体" w:hAnsi="宋体" w:hint="eastAsia"/>
          <w:b/>
          <w:bCs/>
          <w:kern w:val="0"/>
          <w:szCs w:val="21"/>
        </w:rPr>
        <w:lastRenderedPageBreak/>
        <w:t>附件二、法定代表人授权委托书格式</w:t>
      </w:r>
    </w:p>
    <w:p w:rsidR="005C47AE" w:rsidRDefault="005C47AE">
      <w:pPr>
        <w:widowControl/>
        <w:shd w:val="clear" w:color="auto" w:fill="FFFFFF"/>
        <w:spacing w:line="360" w:lineRule="auto"/>
        <w:ind w:firstLine="720"/>
        <w:jc w:val="center"/>
        <w:rPr>
          <w:rFonts w:ascii="宋体" w:hAnsi="宋体"/>
          <w:kern w:val="0"/>
          <w:sz w:val="36"/>
          <w:szCs w:val="36"/>
        </w:rPr>
      </w:pPr>
    </w:p>
    <w:p w:rsidR="005C47AE" w:rsidRDefault="00B06902">
      <w:pPr>
        <w:widowControl/>
        <w:shd w:val="clear" w:color="auto" w:fill="FFFFFF"/>
        <w:spacing w:line="360" w:lineRule="auto"/>
        <w:ind w:firstLine="720"/>
        <w:jc w:val="center"/>
        <w:rPr>
          <w:rFonts w:ascii="宋体" w:hAnsi="宋体"/>
          <w:b/>
          <w:kern w:val="0"/>
          <w:szCs w:val="21"/>
        </w:rPr>
      </w:pPr>
      <w:r>
        <w:rPr>
          <w:rFonts w:ascii="宋体" w:hAnsi="宋体" w:hint="eastAsia"/>
          <w:b/>
          <w:kern w:val="0"/>
          <w:sz w:val="36"/>
          <w:szCs w:val="36"/>
        </w:rPr>
        <w:t>法定代表人授权委托书</w:t>
      </w:r>
    </w:p>
    <w:p w:rsidR="005C47AE" w:rsidRDefault="005C47AE">
      <w:pPr>
        <w:widowControl/>
        <w:shd w:val="clear" w:color="auto" w:fill="FFFFFF"/>
        <w:spacing w:line="360" w:lineRule="auto"/>
        <w:jc w:val="left"/>
        <w:rPr>
          <w:rFonts w:ascii="宋体" w:hAnsi="宋体"/>
          <w:kern w:val="0"/>
          <w:szCs w:val="21"/>
        </w:rPr>
      </w:pPr>
    </w:p>
    <w:p w:rsidR="005C47AE" w:rsidRDefault="00B06902">
      <w:pPr>
        <w:widowControl/>
        <w:shd w:val="clear" w:color="auto" w:fill="FFFFFF"/>
        <w:spacing w:line="360" w:lineRule="auto"/>
        <w:jc w:val="left"/>
        <w:rPr>
          <w:rFonts w:ascii="宋体" w:hAnsi="宋体"/>
          <w:kern w:val="0"/>
          <w:szCs w:val="21"/>
        </w:rPr>
      </w:pPr>
      <w:r>
        <w:rPr>
          <w:rFonts w:ascii="宋体" w:hAnsi="宋体" w:hint="eastAsia"/>
          <w:kern w:val="0"/>
          <w:szCs w:val="21"/>
        </w:rPr>
        <w:t>致：</w:t>
      </w:r>
      <w:r w:rsidR="00451195">
        <w:rPr>
          <w:rFonts w:ascii="宋体" w:hAnsi="宋体" w:hint="eastAsia"/>
          <w:kern w:val="0"/>
          <w:szCs w:val="21"/>
        </w:rPr>
        <w:t>中国药科</w:t>
      </w:r>
      <w:r w:rsidR="00451195">
        <w:rPr>
          <w:rFonts w:ascii="宋体" w:hAnsi="宋体"/>
          <w:kern w:val="0"/>
          <w:szCs w:val="21"/>
        </w:rPr>
        <w:t>大学</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hint="eastAsia"/>
          <w:kern w:val="0"/>
          <w:szCs w:val="21"/>
        </w:rPr>
        <w:t>本授权书声明：注册于</w:t>
      </w:r>
      <w:r>
        <w:rPr>
          <w:rFonts w:ascii="宋体" w:hAnsi="宋体"/>
          <w:kern w:val="0"/>
          <w:szCs w:val="21"/>
          <w:u w:val="single"/>
        </w:rPr>
        <w:t>              </w:t>
      </w:r>
      <w:r>
        <w:rPr>
          <w:rFonts w:ascii="宋体" w:hAnsi="宋体" w:hint="eastAsia"/>
          <w:kern w:val="0"/>
          <w:szCs w:val="21"/>
        </w:rPr>
        <w:t>（投标人住址）的</w:t>
      </w:r>
      <w:r>
        <w:rPr>
          <w:rFonts w:ascii="宋体" w:hAnsi="宋体"/>
          <w:kern w:val="0"/>
          <w:szCs w:val="21"/>
          <w:u w:val="single"/>
        </w:rPr>
        <w:t>           </w:t>
      </w:r>
      <w:r>
        <w:rPr>
          <w:rFonts w:ascii="宋体" w:hAnsi="宋体" w:hint="eastAsia"/>
          <w:kern w:val="0"/>
          <w:szCs w:val="21"/>
        </w:rPr>
        <w:t>（投标人名称）法定代表人</w:t>
      </w:r>
      <w:r>
        <w:rPr>
          <w:rFonts w:ascii="宋体" w:hAnsi="宋体"/>
          <w:kern w:val="0"/>
          <w:szCs w:val="21"/>
          <w:u w:val="single"/>
        </w:rPr>
        <w:t>    </w:t>
      </w:r>
      <w:r>
        <w:rPr>
          <w:rFonts w:ascii="宋体" w:hAnsi="宋体" w:hint="eastAsia"/>
          <w:kern w:val="0"/>
          <w:szCs w:val="21"/>
          <w:u w:val="single"/>
        </w:rPr>
        <w:t xml:space="preserve">    </w:t>
      </w:r>
      <w:r>
        <w:rPr>
          <w:rFonts w:ascii="宋体" w:hAnsi="宋体" w:hint="eastAsia"/>
          <w:kern w:val="0"/>
          <w:szCs w:val="21"/>
        </w:rPr>
        <w:t>（法定代表人姓名、职务）代表本公司授权在下面签字的</w:t>
      </w:r>
      <w:r>
        <w:rPr>
          <w:rFonts w:ascii="宋体" w:hAnsi="宋体"/>
          <w:kern w:val="0"/>
          <w:szCs w:val="21"/>
          <w:u w:val="single"/>
        </w:rPr>
        <w:t>        </w:t>
      </w:r>
      <w:r>
        <w:rPr>
          <w:rFonts w:ascii="宋体" w:hAnsi="宋体" w:hint="eastAsia"/>
          <w:kern w:val="0"/>
          <w:szCs w:val="21"/>
        </w:rPr>
        <w:t>（投标人代表姓名、职务）为本公司的合法代理人，就贵方组织的</w:t>
      </w:r>
      <w:r>
        <w:rPr>
          <w:rFonts w:ascii="宋体" w:hAnsi="宋体"/>
          <w:b/>
          <w:bCs/>
          <w:kern w:val="0"/>
          <w:szCs w:val="21"/>
          <w:u w:val="single"/>
        </w:rPr>
        <w:t>                   </w:t>
      </w:r>
      <w:r>
        <w:rPr>
          <w:rFonts w:ascii="宋体" w:hAnsi="宋体" w:hint="eastAsia"/>
          <w:kern w:val="0"/>
          <w:szCs w:val="21"/>
        </w:rPr>
        <w:t>（项目名称），</w:t>
      </w:r>
      <w:r>
        <w:rPr>
          <w:rFonts w:ascii="宋体" w:hAnsi="宋体"/>
          <w:kern w:val="0"/>
          <w:szCs w:val="21"/>
          <w:u w:val="single"/>
        </w:rPr>
        <w:t>        </w:t>
      </w:r>
      <w:r>
        <w:rPr>
          <w:rFonts w:ascii="宋体" w:hAnsi="宋体" w:hint="eastAsia"/>
          <w:kern w:val="0"/>
          <w:szCs w:val="21"/>
        </w:rPr>
        <w:t>（项目编号）投标，以本公司名义处理一切与之有关的事务。</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r>
        <w:rPr>
          <w:rFonts w:ascii="宋体" w:hAnsi="宋体" w:hint="eastAsia"/>
          <w:kern w:val="0"/>
          <w:szCs w:val="21"/>
        </w:rPr>
        <w:t>本授权书于</w:t>
      </w:r>
      <w:r>
        <w:rPr>
          <w:rFonts w:ascii="宋体" w:hAnsi="宋体"/>
          <w:kern w:val="0"/>
          <w:szCs w:val="21"/>
        </w:rPr>
        <w:t>    </w:t>
      </w:r>
      <w:r>
        <w:rPr>
          <w:rFonts w:ascii="宋体" w:hAnsi="宋体" w:hint="eastAsia"/>
          <w:kern w:val="0"/>
          <w:szCs w:val="21"/>
        </w:rPr>
        <w:t>年</w:t>
      </w:r>
      <w:r>
        <w:rPr>
          <w:rFonts w:ascii="宋体" w:hAnsi="宋体"/>
          <w:kern w:val="0"/>
          <w:szCs w:val="21"/>
        </w:rPr>
        <w:t>  </w:t>
      </w:r>
      <w:r>
        <w:rPr>
          <w:rFonts w:ascii="宋体" w:hAnsi="宋体" w:hint="eastAsia"/>
          <w:kern w:val="0"/>
          <w:szCs w:val="21"/>
        </w:rPr>
        <w:t>月</w:t>
      </w:r>
      <w:r>
        <w:rPr>
          <w:rFonts w:ascii="宋体" w:hAnsi="宋体"/>
          <w:kern w:val="0"/>
          <w:szCs w:val="21"/>
        </w:rPr>
        <w:t>  </w:t>
      </w:r>
      <w:r>
        <w:rPr>
          <w:rFonts w:ascii="宋体" w:hAnsi="宋体" w:hint="eastAsia"/>
          <w:kern w:val="0"/>
          <w:szCs w:val="21"/>
        </w:rPr>
        <w:t>日签字生效，特此声明。</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r>
        <w:rPr>
          <w:rFonts w:ascii="宋体" w:hAnsi="宋体" w:hint="eastAsia"/>
          <w:kern w:val="0"/>
          <w:szCs w:val="21"/>
        </w:rPr>
        <w:t>法定代表人签字：</w:t>
      </w:r>
    </w:p>
    <w:p w:rsidR="005C47AE" w:rsidRDefault="00B06902">
      <w:pPr>
        <w:widowControl/>
        <w:shd w:val="clear" w:color="auto" w:fill="FFFFFF"/>
        <w:spacing w:line="360" w:lineRule="auto"/>
        <w:ind w:firstLine="825"/>
        <w:jc w:val="left"/>
        <w:rPr>
          <w:rFonts w:ascii="宋体" w:hAnsi="宋体"/>
          <w:kern w:val="0"/>
          <w:szCs w:val="21"/>
        </w:rPr>
      </w:pPr>
      <w:r>
        <w:rPr>
          <w:rFonts w:ascii="宋体" w:hAnsi="宋体" w:hint="eastAsia"/>
          <w:kern w:val="0"/>
          <w:szCs w:val="21"/>
        </w:rPr>
        <w:t>授权委托人签字：</w:t>
      </w:r>
      <w:r>
        <w:rPr>
          <w:rFonts w:ascii="宋体" w:hAnsi="宋体"/>
          <w:kern w:val="0"/>
          <w:szCs w:val="21"/>
        </w:rPr>
        <w:t>                   </w:t>
      </w:r>
    </w:p>
    <w:p w:rsidR="005C47AE" w:rsidRDefault="00B06902">
      <w:pPr>
        <w:widowControl/>
        <w:shd w:val="clear" w:color="auto" w:fill="FFFFFF"/>
        <w:spacing w:line="360" w:lineRule="auto"/>
        <w:ind w:firstLineChars="400" w:firstLine="840"/>
        <w:jc w:val="left"/>
        <w:rPr>
          <w:rFonts w:ascii="宋体" w:hAnsi="宋体"/>
          <w:kern w:val="0"/>
          <w:szCs w:val="21"/>
        </w:rPr>
      </w:pPr>
      <w:r>
        <w:rPr>
          <w:rFonts w:ascii="宋体" w:hAnsi="宋体" w:hint="eastAsia"/>
          <w:kern w:val="0"/>
          <w:szCs w:val="21"/>
        </w:rPr>
        <w:t>日</w:t>
      </w:r>
      <w:r>
        <w:rPr>
          <w:rFonts w:ascii="宋体" w:hAnsi="宋体"/>
          <w:kern w:val="0"/>
          <w:szCs w:val="21"/>
        </w:rPr>
        <w:t>     </w:t>
      </w:r>
      <w:r>
        <w:rPr>
          <w:rFonts w:ascii="宋体" w:hAnsi="宋体" w:hint="eastAsia"/>
          <w:kern w:val="0"/>
          <w:szCs w:val="21"/>
        </w:rPr>
        <w:t>期：</w:t>
      </w:r>
      <w:r>
        <w:rPr>
          <w:rFonts w:ascii="宋体" w:hAnsi="宋体"/>
          <w:kern w:val="0"/>
          <w:szCs w:val="21"/>
        </w:rPr>
        <w:t>        </w:t>
      </w:r>
      <w:r>
        <w:rPr>
          <w:rFonts w:ascii="宋体" w:hAnsi="宋体" w:hint="eastAsia"/>
          <w:kern w:val="0"/>
          <w:szCs w:val="21"/>
        </w:rPr>
        <w:t>年</w:t>
      </w:r>
      <w:r>
        <w:rPr>
          <w:rFonts w:ascii="宋体" w:hAnsi="宋体"/>
          <w:kern w:val="0"/>
          <w:szCs w:val="21"/>
        </w:rPr>
        <w:t>    </w:t>
      </w:r>
      <w:r>
        <w:rPr>
          <w:rFonts w:ascii="宋体" w:hAnsi="宋体" w:hint="eastAsia"/>
          <w:kern w:val="0"/>
          <w:szCs w:val="21"/>
        </w:rPr>
        <w:t>月</w:t>
      </w:r>
      <w:r>
        <w:rPr>
          <w:rFonts w:ascii="宋体" w:hAnsi="宋体"/>
          <w:kern w:val="0"/>
          <w:szCs w:val="21"/>
        </w:rPr>
        <w:t>    </w:t>
      </w:r>
      <w:r>
        <w:rPr>
          <w:rFonts w:ascii="宋体" w:hAnsi="宋体" w:hint="eastAsia"/>
          <w:kern w:val="0"/>
          <w:szCs w:val="21"/>
        </w:rPr>
        <w:t>日</w:t>
      </w:r>
    </w:p>
    <w:p w:rsidR="005C47AE" w:rsidRDefault="005C47AE">
      <w:pPr>
        <w:widowControl/>
        <w:shd w:val="clear" w:color="auto" w:fill="FFFFFF"/>
        <w:spacing w:line="360" w:lineRule="auto"/>
        <w:ind w:firstLineChars="400" w:firstLine="840"/>
        <w:jc w:val="left"/>
        <w:rPr>
          <w:rFonts w:ascii="宋体" w:hAnsi="宋体"/>
          <w:kern w:val="0"/>
          <w:szCs w:val="21"/>
        </w:rPr>
      </w:pPr>
    </w:p>
    <w:p w:rsidR="005C47AE" w:rsidRDefault="00B06902">
      <w:pPr>
        <w:widowControl/>
        <w:shd w:val="clear" w:color="auto" w:fill="FFFFFF"/>
        <w:spacing w:line="360" w:lineRule="auto"/>
        <w:jc w:val="left"/>
        <w:rPr>
          <w:rFonts w:ascii="宋体" w:hAnsi="宋体"/>
          <w:kern w:val="0"/>
          <w:szCs w:val="21"/>
        </w:rPr>
      </w:pPr>
      <w:r>
        <w:rPr>
          <w:rFonts w:ascii="宋体" w:hAnsi="宋体" w:hint="eastAsia"/>
          <w:kern w:val="0"/>
          <w:szCs w:val="21"/>
        </w:rPr>
        <w:t>委托代理人的身份证的复印件:</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kern w:val="0"/>
          <w:szCs w:val="21"/>
        </w:rPr>
        <w:t> </w:t>
      </w:r>
    </w:p>
    <w:p w:rsidR="005C47AE" w:rsidRDefault="00B06902">
      <w:pPr>
        <w:autoSpaceDE w:val="0"/>
        <w:autoSpaceDN w:val="0"/>
        <w:adjustRightInd w:val="0"/>
        <w:spacing w:line="360" w:lineRule="auto"/>
        <w:rPr>
          <w:rFonts w:ascii="宋体" w:hAnsi="宋体"/>
          <w:lang w:val="zh-CN"/>
        </w:rPr>
      </w:pPr>
      <w:r>
        <w:rPr>
          <w:rFonts w:ascii="宋体" w:hAnsi="宋体" w:hint="eastAsia"/>
          <w:b/>
          <w:bCs/>
          <w:kern w:val="0"/>
          <w:szCs w:val="21"/>
        </w:rPr>
        <w:br w:type="page"/>
      </w:r>
      <w:bookmarkStart w:id="17" w:name="_Toc26810"/>
      <w:r>
        <w:rPr>
          <w:rFonts w:ascii="宋体" w:hAnsi="宋体" w:hint="eastAsia"/>
          <w:b/>
          <w:bCs/>
          <w:kern w:val="0"/>
          <w:szCs w:val="21"/>
          <w:lang w:val="zh-CN"/>
        </w:rPr>
        <w:lastRenderedPageBreak/>
        <w:t>附件三、报价表</w:t>
      </w:r>
      <w:bookmarkEnd w:id="17"/>
    </w:p>
    <w:p w:rsidR="005C47AE" w:rsidRDefault="005C47AE">
      <w:pPr>
        <w:autoSpaceDE w:val="0"/>
        <w:autoSpaceDN w:val="0"/>
        <w:adjustRightInd w:val="0"/>
        <w:rPr>
          <w:rFonts w:ascii="宋体" w:hAnsi="宋体"/>
          <w:b/>
          <w:bCs/>
          <w:lang w:val="zh-CN"/>
        </w:rPr>
      </w:pPr>
    </w:p>
    <w:p w:rsidR="005C47AE" w:rsidRDefault="00B06902">
      <w:pPr>
        <w:jc w:val="center"/>
        <w:rPr>
          <w:rFonts w:ascii="宋体" w:hAnsi="宋体"/>
          <w:b/>
          <w:sz w:val="36"/>
          <w:szCs w:val="36"/>
        </w:rPr>
      </w:pPr>
      <w:r>
        <w:rPr>
          <w:rFonts w:ascii="宋体" w:hAnsi="宋体" w:cs="宋体" w:hint="eastAsia"/>
          <w:b/>
          <w:sz w:val="36"/>
          <w:szCs w:val="36"/>
        </w:rPr>
        <w:t>开标一览表</w:t>
      </w:r>
    </w:p>
    <w:p w:rsidR="005C47AE" w:rsidRDefault="005C47AE">
      <w:pPr>
        <w:widowControl/>
        <w:shd w:val="clear" w:color="auto" w:fill="FFFFFF"/>
        <w:spacing w:line="360" w:lineRule="auto"/>
        <w:jc w:val="center"/>
        <w:rPr>
          <w:rFonts w:ascii="宋体" w:hAnsi="宋体"/>
          <w:kern w:val="0"/>
          <w:sz w:val="24"/>
        </w:rPr>
      </w:pPr>
    </w:p>
    <w:p w:rsidR="005C47AE" w:rsidRDefault="00B06902">
      <w:pPr>
        <w:pStyle w:val="a3"/>
        <w:spacing w:line="440" w:lineRule="exact"/>
        <w:ind w:firstLineChars="225" w:firstLine="474"/>
        <w:rPr>
          <w:rFonts w:ascii="宋体" w:hAnsi="宋体"/>
          <w:sz w:val="21"/>
          <w:szCs w:val="21"/>
        </w:rPr>
      </w:pPr>
      <w:r>
        <w:rPr>
          <w:rFonts w:ascii="宋体" w:hAnsi="宋体" w:cs="宋体" w:hint="eastAsia"/>
          <w:sz w:val="21"/>
          <w:szCs w:val="21"/>
        </w:rPr>
        <w:t>项目名称：                              项目编号：</w:t>
      </w:r>
    </w:p>
    <w:tbl>
      <w:tblPr>
        <w:tblW w:w="96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5"/>
        <w:gridCol w:w="850"/>
        <w:gridCol w:w="4253"/>
        <w:gridCol w:w="1984"/>
      </w:tblGrid>
      <w:tr w:rsidR="005C47AE">
        <w:trPr>
          <w:trHeight w:val="829"/>
        </w:trPr>
        <w:tc>
          <w:tcPr>
            <w:tcW w:w="2545"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投标保证金</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金额（大写）：</w:t>
            </w:r>
            <w:r w:rsidR="000339A6">
              <w:rPr>
                <w:rFonts w:ascii="宋体" w:hAnsi="宋体" w:cs="宋体" w:hint="eastAsia"/>
                <w:sz w:val="21"/>
                <w:szCs w:val="21"/>
              </w:rPr>
              <w:t xml:space="preserve">              </w:t>
            </w:r>
            <w:r>
              <w:rPr>
                <w:rFonts w:ascii="宋体" w:hAnsi="宋体" w:cs="宋体" w:hint="eastAsia"/>
                <w:sz w:val="21"/>
                <w:szCs w:val="21"/>
              </w:rPr>
              <w:t>元整</w:t>
            </w:r>
          </w:p>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形式：银行电汇</w:t>
            </w:r>
          </w:p>
        </w:tc>
        <w:tc>
          <w:tcPr>
            <w:tcW w:w="1984"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Chars="225" w:firstLine="474"/>
              <w:rPr>
                <w:rFonts w:ascii="宋体" w:hAnsi="宋体"/>
                <w:sz w:val="21"/>
                <w:szCs w:val="21"/>
              </w:rPr>
            </w:pPr>
            <w:r>
              <w:rPr>
                <w:rFonts w:ascii="宋体" w:hAnsi="宋体" w:cs="宋体" w:hint="eastAsia"/>
                <w:sz w:val="21"/>
                <w:szCs w:val="21"/>
              </w:rPr>
              <w:t>备注</w:t>
            </w:r>
          </w:p>
        </w:tc>
      </w:tr>
      <w:tr w:rsidR="005C47AE">
        <w:trPr>
          <w:cantSplit/>
          <w:trHeight w:val="1198"/>
        </w:trPr>
        <w:tc>
          <w:tcPr>
            <w:tcW w:w="2545"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投标总价</w:t>
            </w:r>
          </w:p>
        </w:tc>
        <w:tc>
          <w:tcPr>
            <w:tcW w:w="850"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合计</w:t>
            </w:r>
          </w:p>
        </w:tc>
        <w:tc>
          <w:tcPr>
            <w:tcW w:w="4253"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bCs/>
                <w:sz w:val="21"/>
                <w:szCs w:val="21"/>
              </w:rPr>
            </w:pPr>
            <w:r>
              <w:rPr>
                <w:rFonts w:ascii="宋体" w:hAnsi="宋体" w:cs="宋体" w:hint="eastAsia"/>
                <w:sz w:val="21"/>
                <w:szCs w:val="21"/>
              </w:rPr>
              <w:t>小写：人民币</w:t>
            </w:r>
          </w:p>
          <w:p w:rsidR="005C47AE" w:rsidRDefault="005C47AE">
            <w:pPr>
              <w:pStyle w:val="a3"/>
              <w:spacing w:line="440" w:lineRule="exact"/>
              <w:ind w:firstLineChars="225" w:firstLine="474"/>
              <w:rPr>
                <w:rFonts w:ascii="宋体" w:hAnsi="宋体"/>
                <w:sz w:val="21"/>
                <w:szCs w:val="21"/>
              </w:rPr>
            </w:pPr>
          </w:p>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大写：人民币</w:t>
            </w:r>
          </w:p>
        </w:tc>
        <w:tc>
          <w:tcPr>
            <w:tcW w:w="1984" w:type="dxa"/>
            <w:tcBorders>
              <w:top w:val="single" w:sz="4" w:space="0" w:color="auto"/>
              <w:left w:val="single" w:sz="4" w:space="0" w:color="auto"/>
              <w:bottom w:val="single" w:sz="4" w:space="0" w:color="auto"/>
              <w:right w:val="single" w:sz="4" w:space="0" w:color="auto"/>
            </w:tcBorders>
            <w:vAlign w:val="center"/>
          </w:tcPr>
          <w:p w:rsidR="005C47AE" w:rsidRDefault="005C47AE">
            <w:pPr>
              <w:pStyle w:val="a3"/>
              <w:spacing w:line="440" w:lineRule="exact"/>
              <w:ind w:firstLine="0"/>
              <w:rPr>
                <w:rFonts w:ascii="宋体" w:hAnsi="宋体"/>
                <w:bCs/>
                <w:sz w:val="21"/>
                <w:szCs w:val="21"/>
              </w:rPr>
            </w:pPr>
          </w:p>
          <w:p w:rsidR="005C47AE" w:rsidRDefault="005C47AE">
            <w:pPr>
              <w:pStyle w:val="a3"/>
              <w:spacing w:line="440" w:lineRule="exact"/>
              <w:ind w:firstLine="0"/>
              <w:rPr>
                <w:rFonts w:ascii="宋体" w:hAnsi="宋体"/>
                <w:sz w:val="21"/>
                <w:szCs w:val="21"/>
              </w:rPr>
            </w:pPr>
          </w:p>
        </w:tc>
      </w:tr>
      <w:tr w:rsidR="005C47AE">
        <w:trPr>
          <w:trHeight w:val="829"/>
        </w:trPr>
        <w:tc>
          <w:tcPr>
            <w:tcW w:w="2545"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工期</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C47AE" w:rsidRPr="000339A6" w:rsidRDefault="000339A6" w:rsidP="000339A6">
            <w:pPr>
              <w:pStyle w:val="a3"/>
              <w:tabs>
                <w:tab w:val="left" w:pos="3624"/>
              </w:tabs>
              <w:spacing w:line="440" w:lineRule="exact"/>
              <w:ind w:firstLineChars="199"/>
              <w:rPr>
                <w:rFonts w:ascii="宋体" w:hAnsi="宋体"/>
                <w:sz w:val="21"/>
                <w:szCs w:val="21"/>
                <w:u w:val="single"/>
              </w:rPr>
            </w:pPr>
            <w:r>
              <w:rPr>
                <w:rFonts w:ascii="宋体" w:hAnsi="宋体" w:cs="宋体" w:hint="eastAsia"/>
                <w:sz w:val="21"/>
                <w:szCs w:val="21"/>
              </w:rPr>
              <w:t xml:space="preserve">            </w:t>
            </w:r>
            <w:r>
              <w:rPr>
                <w:rFonts w:ascii="宋体" w:hAnsi="宋体" w:cs="宋体"/>
                <w:sz w:val="21"/>
                <w:szCs w:val="21"/>
                <w:u w:val="single"/>
              </w:rPr>
              <w:t xml:space="preserve">        </w:t>
            </w:r>
            <w:r w:rsidRPr="000339A6">
              <w:rPr>
                <w:rFonts w:ascii="宋体" w:hAnsi="宋体" w:cs="宋体" w:hint="eastAsia"/>
                <w:sz w:val="21"/>
                <w:szCs w:val="21"/>
                <w:u w:val="single"/>
              </w:rPr>
              <w:t>日历天</w:t>
            </w:r>
          </w:p>
        </w:tc>
        <w:tc>
          <w:tcPr>
            <w:tcW w:w="1984" w:type="dxa"/>
            <w:tcBorders>
              <w:top w:val="single" w:sz="4" w:space="0" w:color="auto"/>
              <w:left w:val="single" w:sz="4" w:space="0" w:color="auto"/>
              <w:bottom w:val="single" w:sz="4" w:space="0" w:color="auto"/>
              <w:right w:val="single" w:sz="4" w:space="0" w:color="auto"/>
            </w:tcBorders>
            <w:vAlign w:val="center"/>
          </w:tcPr>
          <w:p w:rsidR="005C47AE" w:rsidRDefault="005C47AE">
            <w:pPr>
              <w:pStyle w:val="a3"/>
              <w:spacing w:line="440" w:lineRule="exact"/>
              <w:ind w:firstLineChars="225" w:firstLine="474"/>
              <w:rPr>
                <w:rFonts w:ascii="宋体" w:hAnsi="宋体"/>
                <w:sz w:val="21"/>
                <w:szCs w:val="21"/>
              </w:rPr>
            </w:pPr>
          </w:p>
          <w:p w:rsidR="005C47AE" w:rsidRDefault="005C47AE">
            <w:pPr>
              <w:pStyle w:val="a3"/>
              <w:spacing w:line="440" w:lineRule="exact"/>
              <w:ind w:firstLineChars="225" w:firstLine="474"/>
              <w:rPr>
                <w:rFonts w:ascii="宋体" w:hAnsi="宋体"/>
                <w:sz w:val="21"/>
                <w:szCs w:val="21"/>
              </w:rPr>
            </w:pPr>
          </w:p>
        </w:tc>
      </w:tr>
      <w:tr w:rsidR="005C47AE">
        <w:trPr>
          <w:trHeight w:val="829"/>
        </w:trPr>
        <w:tc>
          <w:tcPr>
            <w:tcW w:w="2545"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cs="宋体"/>
                <w:sz w:val="21"/>
                <w:szCs w:val="21"/>
              </w:rPr>
            </w:pPr>
            <w:r>
              <w:rPr>
                <w:rFonts w:ascii="宋体" w:hAnsi="宋体" w:cs="宋体" w:hint="eastAsia"/>
                <w:sz w:val="21"/>
                <w:szCs w:val="21"/>
              </w:rPr>
              <w:t>项目经理</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C47AE" w:rsidRDefault="005C47AE">
            <w:pPr>
              <w:pStyle w:val="a3"/>
              <w:tabs>
                <w:tab w:val="left" w:pos="3624"/>
              </w:tabs>
              <w:spacing w:line="440" w:lineRule="exact"/>
              <w:ind w:firstLineChars="225" w:firstLine="474"/>
              <w:rPr>
                <w:rFonts w:ascii="宋体" w:hAnsi="宋体" w:cs="宋体"/>
                <w:sz w:val="21"/>
                <w:szCs w:val="21"/>
                <w:u w:val="single"/>
              </w:rPr>
            </w:pPr>
          </w:p>
        </w:tc>
        <w:tc>
          <w:tcPr>
            <w:tcW w:w="1984" w:type="dxa"/>
            <w:tcBorders>
              <w:top w:val="single" w:sz="4" w:space="0" w:color="auto"/>
              <w:left w:val="single" w:sz="4" w:space="0" w:color="auto"/>
              <w:bottom w:val="single" w:sz="4" w:space="0" w:color="auto"/>
              <w:right w:val="single" w:sz="4" w:space="0" w:color="auto"/>
            </w:tcBorders>
            <w:vAlign w:val="center"/>
          </w:tcPr>
          <w:p w:rsidR="005C47AE" w:rsidRDefault="005C47AE">
            <w:pPr>
              <w:pStyle w:val="a3"/>
              <w:spacing w:line="440" w:lineRule="exact"/>
              <w:ind w:firstLineChars="225" w:firstLine="474"/>
              <w:rPr>
                <w:rFonts w:ascii="宋体" w:hAnsi="宋体"/>
                <w:sz w:val="21"/>
                <w:szCs w:val="21"/>
              </w:rPr>
            </w:pPr>
          </w:p>
        </w:tc>
      </w:tr>
      <w:tr w:rsidR="005C47AE">
        <w:trPr>
          <w:trHeight w:val="1206"/>
        </w:trPr>
        <w:tc>
          <w:tcPr>
            <w:tcW w:w="2545"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投标人是否属于小微型企业</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Chars="225" w:firstLine="474"/>
              <w:rPr>
                <w:rFonts w:ascii="宋体" w:hAnsi="宋体"/>
                <w:sz w:val="21"/>
                <w:szCs w:val="21"/>
              </w:rPr>
            </w:pPr>
            <w:r>
              <w:rPr>
                <w:rFonts w:ascii="宋体" w:hAnsi="宋体" w:cs="宋体" w:hint="eastAsia"/>
                <w:sz w:val="21"/>
                <w:szCs w:val="21"/>
              </w:rPr>
              <w:t>（</w:t>
            </w:r>
            <w:r>
              <w:rPr>
                <w:rFonts w:ascii="宋体" w:hAnsi="宋体" w:cs="宋体" w:hint="eastAsia"/>
                <w:sz w:val="21"/>
                <w:szCs w:val="21"/>
                <w:lang w:val="zh-CN"/>
              </w:rPr>
              <w:t>填写“是”或“否</w:t>
            </w:r>
            <w:r>
              <w:rPr>
                <w:rFonts w:ascii="宋体" w:hAnsi="宋体" w:cs="宋体" w:hint="eastAsia"/>
                <w:sz w:val="21"/>
                <w:szCs w:val="21"/>
              </w:rPr>
              <w:t>）</w:t>
            </w:r>
          </w:p>
        </w:tc>
        <w:tc>
          <w:tcPr>
            <w:tcW w:w="1984" w:type="dxa"/>
            <w:tcBorders>
              <w:top w:val="single" w:sz="4" w:space="0" w:color="auto"/>
              <w:left w:val="single" w:sz="4" w:space="0" w:color="auto"/>
              <w:bottom w:val="single" w:sz="4" w:space="0" w:color="auto"/>
              <w:right w:val="single" w:sz="4" w:space="0" w:color="auto"/>
            </w:tcBorders>
            <w:vAlign w:val="center"/>
          </w:tcPr>
          <w:p w:rsidR="005C47AE" w:rsidRDefault="005C47AE">
            <w:pPr>
              <w:pStyle w:val="a3"/>
              <w:spacing w:line="440" w:lineRule="exact"/>
              <w:ind w:firstLineChars="225" w:firstLine="474"/>
              <w:rPr>
                <w:rFonts w:ascii="宋体" w:hAnsi="宋体"/>
                <w:sz w:val="21"/>
                <w:szCs w:val="21"/>
              </w:rPr>
            </w:pPr>
          </w:p>
        </w:tc>
      </w:tr>
      <w:tr w:rsidR="005C47AE">
        <w:trPr>
          <w:trHeight w:val="1206"/>
        </w:trPr>
        <w:tc>
          <w:tcPr>
            <w:tcW w:w="2545" w:type="dxa"/>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0"/>
              <w:rPr>
                <w:rFonts w:ascii="宋体" w:hAnsi="宋体"/>
                <w:sz w:val="21"/>
                <w:szCs w:val="21"/>
              </w:rPr>
            </w:pPr>
            <w:r>
              <w:rPr>
                <w:rFonts w:ascii="宋体" w:hAnsi="宋体" w:cs="宋体" w:hint="eastAsia"/>
                <w:sz w:val="21"/>
                <w:szCs w:val="21"/>
              </w:rPr>
              <w:t>小微型企业产品金额</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5C47AE" w:rsidRDefault="00B06902">
            <w:pPr>
              <w:pStyle w:val="a3"/>
              <w:spacing w:line="440" w:lineRule="exact"/>
              <w:ind w:firstLineChars="425" w:firstLine="896"/>
              <w:rPr>
                <w:rFonts w:ascii="宋体" w:hAnsi="宋体"/>
                <w:sz w:val="21"/>
                <w:szCs w:val="21"/>
              </w:rPr>
            </w:pPr>
            <w:r>
              <w:rPr>
                <w:rFonts w:ascii="宋体" w:hAnsi="宋体" w:cs="宋体" w:hint="eastAsia"/>
                <w:sz w:val="21"/>
                <w:szCs w:val="21"/>
              </w:rPr>
              <w:t>元</w:t>
            </w:r>
          </w:p>
        </w:tc>
        <w:tc>
          <w:tcPr>
            <w:tcW w:w="1984" w:type="dxa"/>
            <w:tcBorders>
              <w:top w:val="single" w:sz="4" w:space="0" w:color="auto"/>
              <w:left w:val="single" w:sz="4" w:space="0" w:color="auto"/>
              <w:bottom w:val="single" w:sz="4" w:space="0" w:color="auto"/>
              <w:right w:val="single" w:sz="4" w:space="0" w:color="auto"/>
            </w:tcBorders>
            <w:vAlign w:val="center"/>
          </w:tcPr>
          <w:p w:rsidR="005C47AE" w:rsidRDefault="005C47AE">
            <w:pPr>
              <w:pStyle w:val="a3"/>
              <w:spacing w:line="440" w:lineRule="exact"/>
              <w:ind w:firstLineChars="225" w:firstLine="474"/>
              <w:rPr>
                <w:rFonts w:ascii="宋体" w:hAnsi="宋体"/>
                <w:sz w:val="21"/>
                <w:szCs w:val="21"/>
              </w:rPr>
            </w:pPr>
          </w:p>
        </w:tc>
      </w:tr>
    </w:tbl>
    <w:p w:rsidR="005C47AE" w:rsidRDefault="005C47AE">
      <w:pPr>
        <w:widowControl/>
        <w:shd w:val="clear" w:color="auto" w:fill="FFFFFF"/>
        <w:spacing w:line="360" w:lineRule="auto"/>
        <w:jc w:val="left"/>
        <w:rPr>
          <w:rFonts w:ascii="宋体" w:hAnsi="宋体"/>
          <w:kern w:val="0"/>
          <w:szCs w:val="21"/>
        </w:rPr>
      </w:pPr>
    </w:p>
    <w:p w:rsidR="005C47AE" w:rsidRDefault="00B06902">
      <w:pPr>
        <w:widowControl/>
        <w:shd w:val="clear" w:color="auto" w:fill="FFFFFF"/>
        <w:spacing w:line="360" w:lineRule="auto"/>
        <w:jc w:val="left"/>
        <w:rPr>
          <w:rFonts w:ascii="宋体" w:hAnsi="宋体"/>
          <w:kern w:val="0"/>
          <w:szCs w:val="21"/>
        </w:rPr>
      </w:pPr>
      <w:r>
        <w:rPr>
          <w:rFonts w:ascii="宋体" w:hAnsi="宋体" w:cs="宋体" w:hint="eastAsia"/>
          <w:kern w:val="0"/>
          <w:szCs w:val="21"/>
        </w:rPr>
        <w:t>投标单位（盖章）：</w:t>
      </w:r>
      <w:r>
        <w:rPr>
          <w:rFonts w:ascii="宋体" w:hAnsi="宋体"/>
          <w:kern w:val="0"/>
          <w:szCs w:val="21"/>
          <w:u w:val="single"/>
        </w:rPr>
        <w:t>                      </w:t>
      </w:r>
    </w:p>
    <w:p w:rsidR="005C47AE" w:rsidRDefault="00B06902">
      <w:pPr>
        <w:widowControl/>
        <w:shd w:val="clear" w:color="auto" w:fill="FFFFFF"/>
        <w:spacing w:line="360" w:lineRule="auto"/>
        <w:jc w:val="left"/>
        <w:rPr>
          <w:rFonts w:ascii="宋体" w:hAnsi="宋体"/>
          <w:kern w:val="0"/>
          <w:szCs w:val="21"/>
          <w:u w:val="single"/>
        </w:rPr>
      </w:pPr>
      <w:r>
        <w:rPr>
          <w:rFonts w:ascii="宋体" w:hAnsi="宋体" w:cs="宋体" w:hint="eastAsia"/>
          <w:kern w:val="0"/>
          <w:szCs w:val="21"/>
        </w:rPr>
        <w:t>授权代表（签字）：</w:t>
      </w:r>
      <w:r>
        <w:rPr>
          <w:rFonts w:ascii="宋体" w:hAnsi="宋体"/>
          <w:kern w:val="0"/>
          <w:szCs w:val="21"/>
          <w:u w:val="single"/>
        </w:rPr>
        <w:t>                      </w:t>
      </w:r>
    </w:p>
    <w:p w:rsidR="005C47AE" w:rsidRDefault="00B06902">
      <w:pPr>
        <w:widowControl/>
        <w:shd w:val="clear" w:color="auto" w:fill="FFFFFF"/>
        <w:spacing w:line="360" w:lineRule="auto"/>
        <w:jc w:val="left"/>
        <w:rPr>
          <w:rFonts w:ascii="宋体" w:hAnsi="宋体"/>
          <w:kern w:val="0"/>
          <w:szCs w:val="21"/>
        </w:rPr>
      </w:pPr>
      <w:r>
        <w:rPr>
          <w:rFonts w:ascii="宋体" w:hAnsi="宋体" w:cs="宋体" w:hint="eastAsia"/>
          <w:kern w:val="0"/>
          <w:szCs w:val="21"/>
        </w:rPr>
        <w:t>说明：</w:t>
      </w:r>
    </w:p>
    <w:p w:rsidR="005C47AE" w:rsidRDefault="00B06902">
      <w:pPr>
        <w:widowControl/>
        <w:numPr>
          <w:ilvl w:val="0"/>
          <w:numId w:val="9"/>
        </w:numPr>
        <w:shd w:val="clear" w:color="auto" w:fill="FFFFFF"/>
        <w:spacing w:line="360" w:lineRule="auto"/>
        <w:ind w:firstLineChars="200" w:firstLine="422"/>
        <w:jc w:val="left"/>
        <w:rPr>
          <w:rFonts w:ascii="宋体" w:hAnsi="宋体"/>
          <w:b/>
          <w:bCs/>
          <w:kern w:val="0"/>
          <w:szCs w:val="21"/>
        </w:rPr>
      </w:pPr>
      <w:r>
        <w:rPr>
          <w:rFonts w:ascii="宋体" w:hAnsi="宋体" w:cs="宋体" w:hint="eastAsia"/>
          <w:b/>
          <w:bCs/>
          <w:kern w:val="0"/>
          <w:szCs w:val="21"/>
        </w:rPr>
        <w:t>本项目仅接受一个价格，不得填报有选择性报价方案。若有优惠条款须注明，但不得影响报价，影响产品整体功能。</w:t>
      </w:r>
    </w:p>
    <w:p w:rsidR="005C47AE" w:rsidRDefault="00B06902">
      <w:pPr>
        <w:widowControl/>
        <w:shd w:val="clear" w:color="auto" w:fill="FFFFFF"/>
        <w:spacing w:line="360" w:lineRule="auto"/>
        <w:ind w:firstLine="420"/>
        <w:jc w:val="left"/>
        <w:rPr>
          <w:rFonts w:ascii="宋体" w:hAnsi="宋体" w:cs="宋体"/>
          <w:b/>
          <w:bCs/>
          <w:szCs w:val="21"/>
        </w:rPr>
      </w:pPr>
      <w:r>
        <w:rPr>
          <w:rFonts w:ascii="宋体" w:hAnsi="宋体" w:cs="宋体" w:hint="eastAsia"/>
          <w:b/>
          <w:bCs/>
          <w:kern w:val="0"/>
          <w:szCs w:val="21"/>
        </w:rPr>
        <w:t>2、“投标人是否属于小微型企业</w:t>
      </w:r>
      <w:r>
        <w:rPr>
          <w:rFonts w:ascii="宋体" w:hAnsi="宋体" w:cs="宋体" w:hint="eastAsia"/>
          <w:b/>
          <w:bCs/>
          <w:kern w:val="0"/>
          <w:szCs w:val="21"/>
          <w:lang w:val="zh-CN"/>
        </w:rPr>
        <w:t>”栏内填写“是”或“否”。如填写“是”，</w:t>
      </w:r>
      <w:r>
        <w:rPr>
          <w:rFonts w:ascii="宋体" w:hAnsi="宋体" w:cs="宋体" w:hint="eastAsia"/>
          <w:b/>
          <w:bCs/>
          <w:szCs w:val="21"/>
        </w:rPr>
        <w:t>投标人需提供《中小企业声明函》、《残疾人福利性单位声明函》、《属于监狱企业的证明文件》；如为代理商投标，还需提供投标产品制造商出具的上述文件。</w:t>
      </w:r>
      <w:r>
        <w:rPr>
          <w:rFonts w:ascii="宋体" w:hAnsi="宋体" w:cs="宋体" w:hint="eastAsia"/>
          <w:b/>
          <w:szCs w:val="21"/>
        </w:rPr>
        <w:t>非小微企业产品不享受价格扣除。</w:t>
      </w:r>
    </w:p>
    <w:p w:rsidR="005C47AE" w:rsidRDefault="00B06902">
      <w:pPr>
        <w:widowControl/>
        <w:shd w:val="clear" w:color="auto" w:fill="FFFFFF"/>
        <w:spacing w:line="360" w:lineRule="auto"/>
        <w:ind w:firstLine="420"/>
        <w:jc w:val="left"/>
        <w:rPr>
          <w:rFonts w:ascii="宋体" w:hAnsi="宋体"/>
          <w:b/>
          <w:bCs/>
          <w:kern w:val="0"/>
          <w:szCs w:val="21"/>
        </w:rPr>
      </w:pPr>
      <w:r>
        <w:rPr>
          <w:rFonts w:ascii="宋体" w:hAnsi="宋体" w:cs="宋体" w:hint="eastAsia"/>
          <w:b/>
          <w:bCs/>
          <w:szCs w:val="21"/>
        </w:rPr>
        <w:t>如未按要求提供、填写，或相关内容表述不清前后矛盾的，不享受价格扣除</w:t>
      </w:r>
      <w:r>
        <w:rPr>
          <w:rFonts w:ascii="宋体" w:hAnsi="宋体" w:cs="宋体" w:hint="eastAsia"/>
          <w:b/>
          <w:bCs/>
          <w:kern w:val="0"/>
          <w:szCs w:val="21"/>
        </w:rPr>
        <w:t>。</w:t>
      </w:r>
    </w:p>
    <w:p w:rsidR="005C47AE" w:rsidRDefault="00B06902">
      <w:pPr>
        <w:widowControl/>
        <w:shd w:val="clear" w:color="auto" w:fill="FFFFFF"/>
        <w:spacing w:line="360" w:lineRule="auto"/>
        <w:jc w:val="left"/>
        <w:rPr>
          <w:rFonts w:ascii="宋体" w:hAnsi="宋体"/>
          <w:b/>
          <w:bCs/>
          <w:kern w:val="0"/>
          <w:szCs w:val="21"/>
          <w:lang w:val="zh-CN"/>
        </w:rPr>
      </w:pPr>
      <w:r>
        <w:rPr>
          <w:rFonts w:ascii="宋体" w:hAnsi="宋体" w:hint="eastAsia"/>
          <w:b/>
          <w:bCs/>
          <w:kern w:val="0"/>
          <w:szCs w:val="21"/>
          <w:lang w:val="zh-CN"/>
        </w:rPr>
        <w:br w:type="page"/>
      </w:r>
      <w:bookmarkStart w:id="18" w:name="_Toc12264"/>
      <w:r>
        <w:rPr>
          <w:rFonts w:ascii="宋体" w:hAnsi="宋体" w:hint="eastAsia"/>
          <w:b/>
          <w:bCs/>
          <w:kern w:val="0"/>
          <w:szCs w:val="21"/>
          <w:lang w:val="zh-CN"/>
        </w:rPr>
        <w:lastRenderedPageBreak/>
        <w:t>附件四、分项报价表格式</w:t>
      </w:r>
      <w:bookmarkEnd w:id="18"/>
    </w:p>
    <w:p w:rsidR="005C47AE" w:rsidRDefault="00B06902">
      <w:pPr>
        <w:widowControl/>
        <w:shd w:val="clear" w:color="auto" w:fill="FFFFFF"/>
        <w:spacing w:line="360" w:lineRule="auto"/>
        <w:jc w:val="center"/>
        <w:rPr>
          <w:rFonts w:ascii="宋体" w:hAnsi="宋体"/>
          <w:b/>
          <w:kern w:val="0"/>
          <w:sz w:val="36"/>
          <w:szCs w:val="36"/>
        </w:rPr>
      </w:pPr>
      <w:r>
        <w:rPr>
          <w:rFonts w:ascii="宋体" w:hAnsi="宋体" w:hint="eastAsia"/>
          <w:b/>
          <w:kern w:val="0"/>
          <w:sz w:val="36"/>
          <w:szCs w:val="36"/>
        </w:rPr>
        <w:t>分项报价表</w:t>
      </w:r>
    </w:p>
    <w:tbl>
      <w:tblPr>
        <w:tblW w:w="9852" w:type="dxa"/>
        <w:tblLook w:val="04A0" w:firstRow="1" w:lastRow="0" w:firstColumn="1" w:lastColumn="0" w:noHBand="0" w:noVBand="1"/>
      </w:tblPr>
      <w:tblGrid>
        <w:gridCol w:w="417"/>
        <w:gridCol w:w="1020"/>
        <w:gridCol w:w="1115"/>
        <w:gridCol w:w="3437"/>
        <w:gridCol w:w="816"/>
        <w:gridCol w:w="566"/>
        <w:gridCol w:w="426"/>
        <w:gridCol w:w="819"/>
        <w:gridCol w:w="819"/>
        <w:gridCol w:w="417"/>
      </w:tblGrid>
      <w:tr w:rsidR="005C47AE">
        <w:trPr>
          <w:trHeight w:val="350"/>
        </w:trPr>
        <w:tc>
          <w:tcPr>
            <w:tcW w:w="9852" w:type="dxa"/>
            <w:gridSpan w:val="10"/>
            <w:tcBorders>
              <w:top w:val="nil"/>
              <w:left w:val="nil"/>
              <w:bottom w:val="single" w:sz="4" w:space="0" w:color="auto"/>
              <w:right w:val="nil"/>
            </w:tcBorders>
            <w:shd w:val="clear" w:color="auto" w:fill="auto"/>
            <w:noWrap/>
            <w:vAlign w:val="center"/>
          </w:tcPr>
          <w:p w:rsidR="005C47AE" w:rsidRDefault="00B06902">
            <w:pPr>
              <w:widowControl/>
              <w:jc w:val="left"/>
              <w:rPr>
                <w:rFonts w:ascii="宋体" w:hAnsi="宋体" w:cs="宋体"/>
                <w:b/>
                <w:bCs/>
                <w:kern w:val="0"/>
                <w:sz w:val="20"/>
                <w:szCs w:val="20"/>
              </w:rPr>
            </w:pPr>
            <w:r>
              <w:rPr>
                <w:rFonts w:ascii="宋体" w:hAnsi="宋体" w:cs="宋体" w:hint="eastAsia"/>
                <w:b/>
                <w:bCs/>
                <w:kern w:val="0"/>
                <w:sz w:val="20"/>
                <w:szCs w:val="20"/>
              </w:rPr>
              <w:t>一、土建施工</w:t>
            </w:r>
          </w:p>
        </w:tc>
      </w:tr>
      <w:tr w:rsidR="005C47AE" w:rsidTr="00DF1548">
        <w:trPr>
          <w:trHeight w:val="538"/>
        </w:trPr>
        <w:tc>
          <w:tcPr>
            <w:tcW w:w="417" w:type="dxa"/>
            <w:tcBorders>
              <w:top w:val="nil"/>
              <w:left w:val="single" w:sz="4" w:space="0" w:color="auto"/>
              <w:bottom w:val="single" w:sz="4" w:space="0" w:color="auto"/>
              <w:right w:val="single" w:sz="4" w:space="0" w:color="auto"/>
            </w:tcBorders>
            <w:shd w:val="clear" w:color="000000" w:fill="CCECFF"/>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020"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池位名称</w:t>
            </w:r>
          </w:p>
        </w:tc>
        <w:tc>
          <w:tcPr>
            <w:tcW w:w="1115"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单项名称</w:t>
            </w:r>
          </w:p>
        </w:tc>
        <w:tc>
          <w:tcPr>
            <w:tcW w:w="3437"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详 细 参 数</w:t>
            </w:r>
          </w:p>
        </w:tc>
        <w:tc>
          <w:tcPr>
            <w:tcW w:w="81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材质</w:t>
            </w:r>
          </w:p>
        </w:tc>
        <w:tc>
          <w:tcPr>
            <w:tcW w:w="56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数量</w:t>
            </w:r>
          </w:p>
        </w:tc>
        <w:tc>
          <w:tcPr>
            <w:tcW w:w="42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819"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单价（元）</w:t>
            </w:r>
          </w:p>
        </w:tc>
        <w:tc>
          <w:tcPr>
            <w:tcW w:w="819"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合价（元）</w:t>
            </w:r>
          </w:p>
        </w:tc>
        <w:tc>
          <w:tcPr>
            <w:tcW w:w="417"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备  注</w:t>
            </w:r>
          </w:p>
        </w:tc>
      </w:tr>
      <w:tr w:rsidR="005C47AE" w:rsidTr="00DF1548">
        <w:trPr>
          <w:trHeight w:val="1353"/>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1020"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进水井</w:t>
            </w: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砌砌检查井</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1、600*600砖砌检查井；（深</w:t>
            </w:r>
            <w:r>
              <w:rPr>
                <w:rFonts w:ascii="宋体" w:hAnsi="宋体" w:cs="宋体"/>
                <w:kern w:val="0"/>
                <w:sz w:val="20"/>
                <w:szCs w:val="20"/>
              </w:rPr>
              <w:t>2</w:t>
            </w:r>
            <w:r>
              <w:rPr>
                <w:rFonts w:ascii="宋体" w:hAnsi="宋体" w:cs="宋体" w:hint="eastAsia"/>
                <w:kern w:val="0"/>
                <w:sz w:val="20"/>
                <w:szCs w:val="20"/>
              </w:rPr>
              <w:t>500）</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r>
              <w:rPr>
                <w:rFonts w:ascii="宋体" w:hAnsi="宋体" w:cs="宋体" w:hint="eastAsia"/>
                <w:kern w:val="0"/>
                <w:sz w:val="20"/>
                <w:szCs w:val="20"/>
              </w:rPr>
              <w:br/>
              <w:t>5、钢纤维承重盖板C250；</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434"/>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1020"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格栅井</w:t>
            </w: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格渣、方便清理</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1、1000*600砖砌检查井；（深</w:t>
            </w:r>
            <w:r>
              <w:rPr>
                <w:rFonts w:ascii="宋体" w:hAnsi="宋体" w:cs="宋体"/>
                <w:kern w:val="0"/>
                <w:sz w:val="20"/>
                <w:szCs w:val="20"/>
              </w:rPr>
              <w:t>2</w:t>
            </w:r>
            <w:r>
              <w:rPr>
                <w:rFonts w:ascii="宋体" w:hAnsi="宋体" w:cs="宋体" w:hint="eastAsia"/>
                <w:kern w:val="0"/>
                <w:sz w:val="20"/>
                <w:szCs w:val="20"/>
              </w:rPr>
              <w:t>500）</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r>
              <w:rPr>
                <w:rFonts w:ascii="宋体" w:hAnsi="宋体" w:cs="宋体" w:hint="eastAsia"/>
                <w:kern w:val="0"/>
                <w:sz w:val="20"/>
                <w:szCs w:val="20"/>
              </w:rPr>
              <w:br/>
              <w:t>5、钢纤维承重盖板C250*2块；</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914"/>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3</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调节池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水池</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1.尺寸：L*B*H=4000*2500*2500</w:t>
            </w:r>
          </w:p>
          <w:p w:rsidR="005C47AE" w:rsidRDefault="00B06902">
            <w:pPr>
              <w:widowControl/>
              <w:jc w:val="left"/>
              <w:rPr>
                <w:rFonts w:ascii="宋体" w:hAnsi="宋体" w:cs="宋体"/>
                <w:kern w:val="0"/>
                <w:sz w:val="20"/>
                <w:szCs w:val="20"/>
              </w:rPr>
            </w:pPr>
            <w:r>
              <w:rPr>
                <w:rFonts w:ascii="宋体" w:hAnsi="宋体" w:cs="宋体" w:hint="eastAsia"/>
                <w:kern w:val="0"/>
                <w:sz w:val="20"/>
                <w:szCs w:val="20"/>
              </w:rPr>
              <w:t>2、土方开挖（弃土运距5km）</w:t>
            </w:r>
          </w:p>
          <w:p w:rsidR="005C47AE" w:rsidRDefault="00B06902">
            <w:pPr>
              <w:widowControl/>
              <w:jc w:val="left"/>
            </w:pPr>
            <w:r>
              <w:rPr>
                <w:rFonts w:ascii="宋体" w:hAnsi="宋体" w:cs="宋体" w:hint="eastAsia"/>
                <w:kern w:val="0"/>
                <w:sz w:val="20"/>
                <w:szCs w:val="20"/>
              </w:rPr>
              <w:t>3、土方回填</w:t>
            </w:r>
            <w:r>
              <w:rPr>
                <w:rFonts w:ascii="宋体" w:hAnsi="宋体" w:cs="宋体" w:hint="eastAsia"/>
                <w:kern w:val="0"/>
                <w:sz w:val="20"/>
                <w:szCs w:val="20"/>
              </w:rPr>
              <w:br/>
              <w:t>4、底板：300厚C25钢砼，三级钢12@150双层双向配筋；</w:t>
            </w:r>
            <w:r>
              <w:rPr>
                <w:rFonts w:ascii="宋体" w:hAnsi="宋体" w:cs="宋体" w:hint="eastAsia"/>
                <w:kern w:val="0"/>
                <w:sz w:val="20"/>
                <w:szCs w:val="20"/>
              </w:rPr>
              <w:br/>
              <w:t>5、100厚碎石垫层干铺；</w:t>
            </w:r>
            <w:r>
              <w:rPr>
                <w:rFonts w:ascii="宋体" w:hAnsi="宋体" w:cs="宋体" w:hint="eastAsia"/>
                <w:kern w:val="0"/>
                <w:sz w:val="20"/>
                <w:szCs w:val="20"/>
              </w:rPr>
              <w:br/>
              <w:t>6、100厚C15素砼垫层；</w:t>
            </w:r>
            <w:r>
              <w:rPr>
                <w:rFonts w:ascii="宋体" w:hAnsi="宋体" w:cs="宋体" w:hint="eastAsia"/>
                <w:kern w:val="0"/>
                <w:sz w:val="20"/>
                <w:szCs w:val="20"/>
              </w:rPr>
              <w:br/>
              <w:t>7、池壁：250厚C25钢砼，三级钢站立筋¢14@150双层双向；水平分布筋¢14@150双层双向；</w:t>
            </w:r>
            <w:r>
              <w:rPr>
                <w:rFonts w:ascii="宋体" w:hAnsi="宋体" w:cs="宋体" w:hint="eastAsia"/>
                <w:kern w:val="0"/>
                <w:sz w:val="20"/>
                <w:szCs w:val="20"/>
              </w:rPr>
              <w:br/>
              <w:t>8、池顶：200厚C25钢砼，三级钢12@150双层双向配筋；</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钢混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846"/>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4</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事故池（原中和池改造）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1、利用原有水池改造；池理水池容积20m</w:t>
            </w:r>
            <w:r>
              <w:rPr>
                <w:rFonts w:ascii="宋体" w:hAnsi="宋体" w:cs="宋体" w:hint="eastAsia"/>
                <w:kern w:val="0"/>
                <w:sz w:val="20"/>
                <w:szCs w:val="20"/>
                <w:vertAlign w:val="superscript"/>
              </w:rPr>
              <w:t>3</w:t>
            </w:r>
            <w:r>
              <w:rPr>
                <w:rFonts w:ascii="宋体" w:hAnsi="宋体" w:cs="宋体" w:hint="eastAsia"/>
                <w:kern w:val="0"/>
                <w:sz w:val="20"/>
                <w:szCs w:val="20"/>
              </w:rPr>
              <w:t>；</w:t>
            </w:r>
            <w:r>
              <w:rPr>
                <w:rFonts w:ascii="宋体" w:hAnsi="宋体" w:cs="宋体" w:hint="eastAsia"/>
                <w:kern w:val="0"/>
                <w:sz w:val="20"/>
                <w:szCs w:val="20"/>
              </w:rPr>
              <w:br/>
              <w:t>2、池内污泥清理20m</w:t>
            </w:r>
            <w:r>
              <w:rPr>
                <w:rFonts w:ascii="宋体" w:hAnsi="宋体" w:cs="宋体" w:hint="eastAsia"/>
                <w:kern w:val="0"/>
                <w:sz w:val="20"/>
                <w:szCs w:val="20"/>
                <w:vertAlign w:val="superscript"/>
              </w:rPr>
              <w:t>3</w:t>
            </w:r>
            <w:r>
              <w:rPr>
                <w:rFonts w:ascii="宋体" w:hAnsi="宋体" w:cs="宋体" w:hint="eastAsia"/>
                <w:kern w:val="0"/>
                <w:sz w:val="20"/>
                <w:szCs w:val="20"/>
              </w:rPr>
              <w:t>;</w:t>
            </w:r>
            <w:r>
              <w:rPr>
                <w:rFonts w:ascii="宋体" w:hAnsi="宋体" w:cs="宋体" w:hint="eastAsia"/>
                <w:kern w:val="0"/>
                <w:sz w:val="20"/>
                <w:szCs w:val="20"/>
              </w:rPr>
              <w:br/>
              <w:t>3、施工临时排水；</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292"/>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5</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一体化组合池（酸碱中和池、混凝反应池、混凝沉淀池、缺氧池、好氧池、二沉</w:t>
            </w:r>
            <w:r>
              <w:rPr>
                <w:rFonts w:ascii="宋体" w:hAnsi="宋体" w:cs="宋体" w:hint="eastAsia"/>
                <w:kern w:val="0"/>
                <w:sz w:val="20"/>
                <w:szCs w:val="20"/>
              </w:rPr>
              <w:lastRenderedPageBreak/>
              <w:t>池、消毒池）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lastRenderedPageBreak/>
              <w:t>设备基础</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1、尺寸：L*B*H=12000*1900*250</w:t>
            </w:r>
            <w:r>
              <w:rPr>
                <w:rFonts w:ascii="宋体" w:hAnsi="宋体" w:cs="宋体" w:hint="eastAsia"/>
                <w:kern w:val="0"/>
                <w:sz w:val="20"/>
                <w:szCs w:val="20"/>
              </w:rPr>
              <w:br/>
              <w:t>2、250厚C25钢砼底板，三级钢14@150双层双向配筋；</w:t>
            </w:r>
            <w:r>
              <w:rPr>
                <w:rFonts w:ascii="宋体" w:hAnsi="宋体" w:cs="宋体" w:hint="eastAsia"/>
                <w:kern w:val="0"/>
                <w:sz w:val="20"/>
                <w:szCs w:val="20"/>
              </w:rPr>
              <w:br/>
              <w:t>3、100厚碎石垫层干铺；</w:t>
            </w:r>
            <w:r>
              <w:rPr>
                <w:rFonts w:ascii="宋体" w:hAnsi="宋体" w:cs="宋体" w:hint="eastAsia"/>
                <w:kern w:val="0"/>
                <w:sz w:val="20"/>
                <w:szCs w:val="20"/>
              </w:rPr>
              <w:br/>
              <w:t>4、100厚C15素砼垫层；</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钢混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846"/>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6</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污泥池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水池</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1、尺寸：L*B*H=4000*2500*2500</w:t>
            </w:r>
            <w:r>
              <w:rPr>
                <w:rFonts w:ascii="宋体" w:hAnsi="宋体" w:cs="宋体" w:hint="eastAsia"/>
                <w:kern w:val="0"/>
                <w:sz w:val="20"/>
                <w:szCs w:val="20"/>
              </w:rPr>
              <w:br/>
              <w:t>2、底板：300厚C25钢砼，三级钢12@150双层双向配筋；</w:t>
            </w:r>
            <w:r>
              <w:rPr>
                <w:rFonts w:ascii="宋体" w:hAnsi="宋体" w:cs="宋体" w:hint="eastAsia"/>
                <w:kern w:val="0"/>
                <w:sz w:val="20"/>
                <w:szCs w:val="20"/>
              </w:rPr>
              <w:br/>
              <w:t>3、100厚碎石垫层干铺；</w:t>
            </w:r>
            <w:r>
              <w:rPr>
                <w:rFonts w:ascii="宋体" w:hAnsi="宋体" w:cs="宋体" w:hint="eastAsia"/>
                <w:kern w:val="0"/>
                <w:sz w:val="20"/>
                <w:szCs w:val="20"/>
              </w:rPr>
              <w:br/>
              <w:t>4、100厚C15素砼垫层；</w:t>
            </w:r>
            <w:r>
              <w:rPr>
                <w:rFonts w:ascii="宋体" w:hAnsi="宋体" w:cs="宋体" w:hint="eastAsia"/>
                <w:kern w:val="0"/>
                <w:sz w:val="20"/>
                <w:szCs w:val="20"/>
              </w:rPr>
              <w:br/>
              <w:t>5、池壁：250厚C25钢砼，三级钢站立筋¢14@150双层双向；水平分布筋¢14@150双层双向；</w:t>
            </w:r>
            <w:r>
              <w:rPr>
                <w:rFonts w:ascii="宋体" w:hAnsi="宋体" w:cs="宋体" w:hint="eastAsia"/>
                <w:kern w:val="0"/>
                <w:sz w:val="20"/>
                <w:szCs w:val="20"/>
              </w:rPr>
              <w:br/>
              <w:t>6、池顶：200厚C25钢砼，三级钢12@150双层双向配筋；</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钢混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307"/>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7</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出水井</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出水检查井</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1、600*600砖砌检查井；（深1500）</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r>
              <w:rPr>
                <w:rFonts w:ascii="宋体" w:hAnsi="宋体" w:cs="宋体" w:hint="eastAsia"/>
                <w:kern w:val="0"/>
                <w:sz w:val="20"/>
                <w:szCs w:val="20"/>
              </w:rPr>
              <w:br/>
              <w:t>5、钢纤维承重盖板C250；</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076"/>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8</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碱液加药</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138"/>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9</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酸液加药装置</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092"/>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10</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PAC加药装置</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046"/>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11</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PAM加药装置</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030"/>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12</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NaCIO加药装置</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配套土建</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1076"/>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13</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鼓风机间基础</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好氧生化</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1、1000*1000砖砌池壁；</w:t>
            </w:r>
            <w:r>
              <w:rPr>
                <w:rFonts w:ascii="宋体" w:hAnsi="宋体" w:cs="宋体" w:hint="eastAsia"/>
                <w:kern w:val="0"/>
                <w:sz w:val="20"/>
                <w:szCs w:val="20"/>
              </w:rPr>
              <w:br/>
              <w:t>2、240砖墙、M7.5水泥砂浆粉面；</w:t>
            </w:r>
            <w:r>
              <w:rPr>
                <w:rFonts w:ascii="宋体" w:hAnsi="宋体" w:cs="宋体" w:hint="eastAsia"/>
                <w:kern w:val="0"/>
                <w:sz w:val="20"/>
                <w:szCs w:val="20"/>
              </w:rPr>
              <w:br/>
              <w:t>3、200厚C20素砼底板；</w:t>
            </w:r>
            <w:r>
              <w:rPr>
                <w:rFonts w:ascii="宋体" w:hAnsi="宋体" w:cs="宋体" w:hint="eastAsia"/>
                <w:kern w:val="0"/>
                <w:sz w:val="20"/>
                <w:szCs w:val="20"/>
              </w:rPr>
              <w:br/>
              <w:t>4、100厚碎石垫层干铺；</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984"/>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lastRenderedPageBreak/>
              <w:t>14</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电控柜</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电控柜基础</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1、尺寸：L*B*H=500*500*600</w:t>
            </w:r>
            <w:r>
              <w:rPr>
                <w:rFonts w:ascii="宋体" w:hAnsi="宋体" w:cs="宋体" w:hint="eastAsia"/>
                <w:kern w:val="0"/>
                <w:sz w:val="20"/>
                <w:szCs w:val="20"/>
              </w:rPr>
              <w:br/>
              <w:t>1、200厚C20素砼；</w:t>
            </w:r>
            <w:r>
              <w:rPr>
                <w:rFonts w:ascii="宋体" w:hAnsi="宋体" w:cs="宋体" w:hint="eastAsia"/>
                <w:kern w:val="0"/>
                <w:sz w:val="20"/>
                <w:szCs w:val="20"/>
              </w:rPr>
              <w:br/>
              <w:t>2、100厚碎石垫层干铺；</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砖混</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座</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kern w:val="0"/>
                <w:sz w:val="20"/>
                <w:szCs w:val="20"/>
              </w:rPr>
              <w:t>15</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土建施工支护</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钢板桩支护，基础坑周边</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r>
              <w:rPr>
                <w:rFonts w:ascii="宋体" w:hAnsi="宋体" w:cs="宋体"/>
                <w:kern w:val="0"/>
                <w:sz w:val="20"/>
                <w:szCs w:val="20"/>
              </w:rPr>
              <w:t>6</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排水降水措施</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基坑降水，中和池排水</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r>
              <w:rPr>
                <w:rFonts w:ascii="宋体" w:hAnsi="宋体" w:cs="宋体"/>
                <w:kern w:val="0"/>
                <w:sz w:val="20"/>
                <w:szCs w:val="20"/>
              </w:rPr>
              <w:t>7</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草坪恢复</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绿化草坪修复50平方，养护</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1020"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小计</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0</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trPr>
          <w:trHeight w:val="350"/>
        </w:trPr>
        <w:tc>
          <w:tcPr>
            <w:tcW w:w="9852" w:type="dxa"/>
            <w:gridSpan w:val="10"/>
            <w:tcBorders>
              <w:top w:val="single" w:sz="4" w:space="0" w:color="auto"/>
              <w:left w:val="single" w:sz="4" w:space="0" w:color="auto"/>
              <w:bottom w:val="single" w:sz="4" w:space="0" w:color="auto"/>
              <w:right w:val="nil"/>
            </w:tcBorders>
            <w:shd w:val="clear" w:color="auto" w:fill="auto"/>
            <w:noWrap/>
            <w:vAlign w:val="center"/>
          </w:tcPr>
          <w:p w:rsidR="005C47AE" w:rsidRDefault="00B06902">
            <w:pPr>
              <w:widowControl/>
              <w:jc w:val="left"/>
              <w:rPr>
                <w:rFonts w:ascii="宋体" w:hAnsi="宋体" w:cs="宋体"/>
                <w:b/>
                <w:bCs/>
                <w:kern w:val="0"/>
                <w:sz w:val="20"/>
                <w:szCs w:val="20"/>
              </w:rPr>
            </w:pPr>
            <w:r>
              <w:rPr>
                <w:rFonts w:ascii="宋体" w:hAnsi="宋体" w:cs="宋体" w:hint="eastAsia"/>
                <w:b/>
                <w:bCs/>
                <w:kern w:val="0"/>
                <w:sz w:val="20"/>
                <w:szCs w:val="20"/>
              </w:rPr>
              <w:t>二、配套设备</w:t>
            </w:r>
          </w:p>
        </w:tc>
      </w:tr>
      <w:tr w:rsidR="005C47AE" w:rsidTr="00DF1548">
        <w:trPr>
          <w:trHeight w:val="535"/>
        </w:trPr>
        <w:tc>
          <w:tcPr>
            <w:tcW w:w="417" w:type="dxa"/>
            <w:tcBorders>
              <w:top w:val="nil"/>
              <w:left w:val="single" w:sz="4" w:space="0" w:color="auto"/>
              <w:bottom w:val="single" w:sz="4" w:space="0" w:color="auto"/>
              <w:right w:val="single" w:sz="4" w:space="0" w:color="auto"/>
            </w:tcBorders>
            <w:shd w:val="clear" w:color="000000" w:fill="CCECFF"/>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020"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池位名称</w:t>
            </w:r>
          </w:p>
        </w:tc>
        <w:tc>
          <w:tcPr>
            <w:tcW w:w="1115"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设备名称</w:t>
            </w:r>
          </w:p>
        </w:tc>
        <w:tc>
          <w:tcPr>
            <w:tcW w:w="3437"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设 备 参 数</w:t>
            </w:r>
          </w:p>
        </w:tc>
        <w:tc>
          <w:tcPr>
            <w:tcW w:w="81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材质</w:t>
            </w:r>
          </w:p>
        </w:tc>
        <w:tc>
          <w:tcPr>
            <w:tcW w:w="56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数量</w:t>
            </w:r>
          </w:p>
        </w:tc>
        <w:tc>
          <w:tcPr>
            <w:tcW w:w="42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819"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单价（元）</w:t>
            </w:r>
          </w:p>
        </w:tc>
        <w:tc>
          <w:tcPr>
            <w:tcW w:w="819"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合价（元）</w:t>
            </w:r>
          </w:p>
        </w:tc>
        <w:tc>
          <w:tcPr>
            <w:tcW w:w="417"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备  注</w:t>
            </w:r>
          </w:p>
        </w:tc>
      </w:tr>
      <w:tr w:rsidR="005C47AE" w:rsidTr="00DF1548">
        <w:trPr>
          <w:trHeight w:val="384"/>
        </w:trPr>
        <w:tc>
          <w:tcPr>
            <w:tcW w:w="417" w:type="dxa"/>
            <w:vMerge w:val="restart"/>
            <w:tcBorders>
              <w:top w:val="nil"/>
              <w:left w:val="single" w:sz="4" w:space="0" w:color="auto"/>
              <w:bottom w:val="single" w:sz="4" w:space="0" w:color="000000"/>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1020" w:type="dxa"/>
            <w:vMerge w:val="restart"/>
            <w:tcBorders>
              <w:top w:val="nil"/>
              <w:left w:val="single" w:sz="4" w:space="0" w:color="auto"/>
              <w:bottom w:val="single" w:sz="4" w:space="0" w:color="000000"/>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格栅井</w:t>
            </w: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人工格栅</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人工格栅，栅间10mm</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槽钢</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8#不锈钢SUS304槽钢</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3</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米</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523"/>
        </w:trPr>
        <w:tc>
          <w:tcPr>
            <w:tcW w:w="417" w:type="dxa"/>
            <w:vMerge w:val="restart"/>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调节池</w:t>
            </w: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污水提升泵</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Q=4.0m³/h，H=8m，N=0.75kw；铰刀叶轮，无堵塞排污泵,自动耦合安装</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铸铁</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压力传感器</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分高低液位</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3</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电磁流量计</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220V、一体式安装</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空气搅拌系统</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DN50-UPVC穿孔管</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UPVC</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套</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584"/>
        </w:trPr>
        <w:tc>
          <w:tcPr>
            <w:tcW w:w="417" w:type="dxa"/>
            <w:vMerge w:val="restart"/>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3</w:t>
            </w:r>
          </w:p>
        </w:tc>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事故池（原中和池改造）</w:t>
            </w: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污水提升泵</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Q=4.0m³/h，H=8m，N=0.75kw；耦合安装、铰刀叶轮，无堵塞排污泵</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铸铁</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压力传感器</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分高低液位</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3</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876"/>
        </w:trPr>
        <w:tc>
          <w:tcPr>
            <w:tcW w:w="417" w:type="dxa"/>
            <w:vMerge w:val="restart"/>
            <w:tcBorders>
              <w:top w:val="nil"/>
              <w:left w:val="single" w:sz="4" w:space="0" w:color="auto"/>
              <w:bottom w:val="single" w:sz="4" w:space="0" w:color="000000"/>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4</w:t>
            </w:r>
          </w:p>
        </w:tc>
        <w:tc>
          <w:tcPr>
            <w:tcW w:w="1020" w:type="dxa"/>
            <w:vMerge w:val="restart"/>
            <w:tcBorders>
              <w:top w:val="nil"/>
              <w:left w:val="single" w:sz="4" w:space="0" w:color="auto"/>
              <w:bottom w:val="single" w:sz="4" w:space="0" w:color="000000"/>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酸碱中和池</w:t>
            </w: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池体</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参数：采用Q235B,板厚10mm厚，一次性焊接成型；池体内外玻璃钢防腐2布3涂，厚度8mm。池体尺寸：L*B*H=800*1500*2500</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88"/>
        </w:trPr>
        <w:tc>
          <w:tcPr>
            <w:tcW w:w="417"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PH在线监控仪</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投入式在线测量探头，自带PH检测功能</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523"/>
        </w:trPr>
        <w:tc>
          <w:tcPr>
            <w:tcW w:w="417"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计量泵</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机械隔膜计量泵，Q=20L/h，P=0.5MPa，N=0.25kw</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泵头PVDF</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加药桶</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PE桶，加厚型</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815"/>
        </w:trPr>
        <w:tc>
          <w:tcPr>
            <w:tcW w:w="417" w:type="dxa"/>
            <w:vMerge w:val="restart"/>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5</w:t>
            </w:r>
          </w:p>
        </w:tc>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混凝反应池（快混区、慢混区）</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池体</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参数：采用Q235B,板厚10mm厚，一次性焊接成型；池体内外玻璃钢防腐2布3涂，厚度8mm。池体尺寸：L*B*H=800*1500*2500</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553"/>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计量泵</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机械隔膜计量泵，Q=20L/h，P=0.5MPa，N=0.25kw</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泵头PVDF</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加药桶</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PE桶，加厚型</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830"/>
        </w:trPr>
        <w:tc>
          <w:tcPr>
            <w:tcW w:w="417" w:type="dxa"/>
            <w:vMerge w:val="restart"/>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lastRenderedPageBreak/>
              <w:t>6</w:t>
            </w:r>
          </w:p>
        </w:tc>
        <w:tc>
          <w:tcPr>
            <w:tcW w:w="1020" w:type="dxa"/>
            <w:vMerge w:val="restart"/>
            <w:tcBorders>
              <w:top w:val="nil"/>
              <w:left w:val="single" w:sz="4" w:space="0" w:color="auto"/>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混凝沉淀池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池体</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参数：采用Q235B,板厚10mm厚，一次性焊接成型；池体内外玻璃钢防腐2布3涂，厚度8mm。池体尺寸：L*B*H=1500*1500*2500</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553"/>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排泥泵</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Q=6.0m³/h，H=8m，N=0.75kw</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过流部件铸钢</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中心导流筒</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中心筒直径250,高度2000，板厚3mm</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auto"/>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三角堰板</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长度2500，宽度250，板厚3mm，激光切割</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2.5</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米</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800"/>
        </w:trPr>
        <w:tc>
          <w:tcPr>
            <w:tcW w:w="417" w:type="dxa"/>
            <w:vMerge w:val="restart"/>
            <w:tcBorders>
              <w:top w:val="nil"/>
              <w:left w:val="single" w:sz="4" w:space="0" w:color="auto"/>
              <w:bottom w:val="single" w:sz="4" w:space="0" w:color="000000"/>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7</w:t>
            </w:r>
          </w:p>
        </w:tc>
        <w:tc>
          <w:tcPr>
            <w:tcW w:w="1020" w:type="dxa"/>
            <w:vMerge w:val="restart"/>
            <w:tcBorders>
              <w:top w:val="nil"/>
              <w:left w:val="single" w:sz="4" w:space="0" w:color="auto"/>
              <w:bottom w:val="single" w:sz="4" w:space="0" w:color="000000"/>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缺氧池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池体</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参数：采用Q235B,板厚10mm厚，一次性焊接成型；池体内外玻璃钢防腐2布3涂，厚度8mm。池体尺寸：L*B*H=2000*1500*2500</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潜水搅拌机</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功率0.37KW，电压380V</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组合填料</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直径150，高度1500</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6</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m3</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填料支架</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50方管填料支架</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钢制</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784"/>
        </w:trPr>
        <w:tc>
          <w:tcPr>
            <w:tcW w:w="417" w:type="dxa"/>
            <w:vMerge w:val="restart"/>
            <w:tcBorders>
              <w:top w:val="nil"/>
              <w:left w:val="single" w:sz="4" w:space="0" w:color="auto"/>
              <w:bottom w:val="nil"/>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8</w:t>
            </w:r>
          </w:p>
        </w:tc>
        <w:tc>
          <w:tcPr>
            <w:tcW w:w="1020" w:type="dxa"/>
            <w:vMerge w:val="restart"/>
            <w:tcBorders>
              <w:top w:val="nil"/>
              <w:left w:val="single" w:sz="4" w:space="0" w:color="auto"/>
              <w:bottom w:val="nil"/>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好氧池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池体</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参数：采用Q235B,板厚10mm厚，一次性焊接成型；池体内外玻璃钢防腐2布3涂，厚度8mm。池体尺寸：L*B*H=2500*1500*2500</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nil"/>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nil"/>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鼓风机</w:t>
            </w:r>
          </w:p>
        </w:tc>
        <w:tc>
          <w:tcPr>
            <w:tcW w:w="3437" w:type="dxa"/>
            <w:tcBorders>
              <w:top w:val="nil"/>
              <w:left w:val="nil"/>
              <w:bottom w:val="single" w:sz="4" w:space="0" w:color="auto"/>
              <w:right w:val="single" w:sz="4" w:space="0" w:color="auto"/>
            </w:tcBorders>
            <w:shd w:val="clear" w:color="000000" w:fill="FFFFFF"/>
            <w:vAlign w:val="center"/>
          </w:tcPr>
          <w:p w:rsidR="005C47AE" w:rsidRDefault="00EB0FE2">
            <w:pPr>
              <w:widowControl/>
              <w:jc w:val="left"/>
              <w:rPr>
                <w:rFonts w:ascii="宋体" w:hAnsi="宋体" w:cs="宋体"/>
                <w:kern w:val="0"/>
                <w:sz w:val="20"/>
                <w:szCs w:val="20"/>
              </w:rPr>
            </w:pPr>
            <w:r>
              <w:rPr>
                <w:rFonts w:ascii="宋体" w:hAnsi="宋体" w:cs="宋体" w:hint="eastAsia"/>
                <w:kern w:val="0"/>
                <w:sz w:val="20"/>
                <w:szCs w:val="20"/>
              </w:rPr>
              <w:t>Q=2</w:t>
            </w:r>
            <w:r w:rsidR="00B06902">
              <w:rPr>
                <w:rFonts w:ascii="宋体" w:hAnsi="宋体" w:cs="宋体" w:hint="eastAsia"/>
                <w:kern w:val="0"/>
                <w:sz w:val="20"/>
                <w:szCs w:val="20"/>
              </w:rPr>
              <w:t>m3/min;电压380V</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nil"/>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nil"/>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组合填料</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直径150，高度1500</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15</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m3</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nil"/>
              <w:left w:val="single" w:sz="4" w:space="0" w:color="auto"/>
              <w:bottom w:val="nil"/>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nil"/>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填料支架</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50方管填料支架</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钢制</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815"/>
        </w:trPr>
        <w:tc>
          <w:tcPr>
            <w:tcW w:w="4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9</w:t>
            </w:r>
          </w:p>
        </w:tc>
        <w:tc>
          <w:tcPr>
            <w:tcW w:w="102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二沉池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池体</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参数：采用Q235B,板厚10mm厚，一次性焊接成型；池体内外玻璃钢防腐2布3涂，厚度8mm。池体尺寸：L*B*H=1500*1500*2500</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Q235</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553"/>
        </w:trPr>
        <w:tc>
          <w:tcPr>
            <w:tcW w:w="417" w:type="dxa"/>
            <w:vMerge/>
            <w:tcBorders>
              <w:top w:val="single" w:sz="4" w:space="0" w:color="auto"/>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single" w:sz="4" w:space="0" w:color="auto"/>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排泥泵</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Q=6.0m³/h，H=8m，N=0.75kw,配导杆自耦系统</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过流部件铸钢</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vMerge/>
            <w:tcBorders>
              <w:top w:val="single" w:sz="4" w:space="0" w:color="auto"/>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single" w:sz="4" w:space="0" w:color="auto"/>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中心导流筒</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中心筒直径250,高度2000，喇叭口，反射板，板厚3mm</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只</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400"/>
        </w:trPr>
        <w:tc>
          <w:tcPr>
            <w:tcW w:w="417" w:type="dxa"/>
            <w:vMerge/>
            <w:tcBorders>
              <w:top w:val="single" w:sz="4" w:space="0" w:color="auto"/>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single" w:sz="4" w:space="0" w:color="auto"/>
              <w:left w:val="single" w:sz="4" w:space="0" w:color="auto"/>
              <w:bottom w:val="single" w:sz="4" w:space="0" w:color="000000"/>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三角堰板</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长度2500，宽度250，板厚3mm，激光切割</w:t>
            </w:r>
          </w:p>
        </w:tc>
        <w:tc>
          <w:tcPr>
            <w:tcW w:w="81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3</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米</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738"/>
        </w:trPr>
        <w:tc>
          <w:tcPr>
            <w:tcW w:w="417" w:type="dxa"/>
            <w:vMerge w:val="restart"/>
            <w:tcBorders>
              <w:top w:val="nil"/>
              <w:left w:val="single" w:sz="4" w:space="0" w:color="auto"/>
              <w:bottom w:val="nil"/>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8</w:t>
            </w:r>
          </w:p>
        </w:tc>
        <w:tc>
          <w:tcPr>
            <w:tcW w:w="1020" w:type="dxa"/>
            <w:vMerge w:val="restart"/>
            <w:tcBorders>
              <w:top w:val="nil"/>
              <w:left w:val="single" w:sz="4" w:space="0" w:color="auto"/>
              <w:bottom w:val="nil"/>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氧化消毒池</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计量泵</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机械隔膜计量泵，Q=20L/h，P=0.5MPa，N=0.25kw</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泵头PVC</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23"/>
        </w:trPr>
        <w:tc>
          <w:tcPr>
            <w:tcW w:w="417" w:type="dxa"/>
            <w:vMerge/>
            <w:tcBorders>
              <w:top w:val="nil"/>
              <w:left w:val="single" w:sz="4" w:space="0" w:color="auto"/>
              <w:bottom w:val="nil"/>
              <w:right w:val="single" w:sz="4" w:space="0" w:color="auto"/>
            </w:tcBorders>
            <w:vAlign w:val="center"/>
          </w:tcPr>
          <w:p w:rsidR="005C47AE" w:rsidRDefault="005C47AE">
            <w:pPr>
              <w:widowControl/>
              <w:jc w:val="left"/>
              <w:rPr>
                <w:rFonts w:ascii="宋体" w:hAnsi="宋体" w:cs="宋体"/>
                <w:kern w:val="0"/>
                <w:sz w:val="20"/>
                <w:szCs w:val="20"/>
              </w:rPr>
            </w:pPr>
          </w:p>
        </w:tc>
        <w:tc>
          <w:tcPr>
            <w:tcW w:w="1020" w:type="dxa"/>
            <w:vMerge/>
            <w:tcBorders>
              <w:top w:val="nil"/>
              <w:left w:val="single" w:sz="4" w:space="0" w:color="auto"/>
              <w:bottom w:val="nil"/>
              <w:right w:val="single" w:sz="4" w:space="0" w:color="auto"/>
            </w:tcBorders>
            <w:vAlign w:val="center"/>
          </w:tcPr>
          <w:p w:rsidR="005C47AE" w:rsidRDefault="005C47AE">
            <w:pPr>
              <w:widowControl/>
              <w:jc w:val="left"/>
              <w:rPr>
                <w:rFonts w:ascii="宋体" w:hAnsi="宋体" w:cs="宋体"/>
                <w:kern w:val="0"/>
                <w:sz w:val="20"/>
                <w:szCs w:val="20"/>
              </w:rPr>
            </w:pP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加药桶</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PE桶，100L，加厚型</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PE</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400"/>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12</w:t>
            </w:r>
          </w:p>
        </w:tc>
        <w:tc>
          <w:tcPr>
            <w:tcW w:w="1020" w:type="dxa"/>
            <w:tcBorders>
              <w:top w:val="single" w:sz="4" w:space="0" w:color="auto"/>
              <w:left w:val="nil"/>
              <w:bottom w:val="nil"/>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防水罩</w:t>
            </w:r>
          </w:p>
        </w:tc>
        <w:tc>
          <w:tcPr>
            <w:tcW w:w="1115"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加药、鼓风机</w:t>
            </w:r>
          </w:p>
        </w:tc>
        <w:tc>
          <w:tcPr>
            <w:tcW w:w="3437" w:type="dxa"/>
            <w:tcBorders>
              <w:top w:val="nil"/>
              <w:left w:val="nil"/>
              <w:bottom w:val="single" w:sz="4" w:space="0" w:color="auto"/>
              <w:right w:val="single" w:sz="4" w:space="0" w:color="auto"/>
            </w:tcBorders>
            <w:shd w:val="clear" w:color="000000" w:fill="FFFFFF"/>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非标定制</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SUS304</w:t>
            </w:r>
          </w:p>
        </w:tc>
        <w:tc>
          <w:tcPr>
            <w:tcW w:w="56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4</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个</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538"/>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13</w:t>
            </w:r>
          </w:p>
        </w:tc>
        <w:tc>
          <w:tcPr>
            <w:tcW w:w="1020" w:type="dxa"/>
            <w:tcBorders>
              <w:top w:val="single" w:sz="4" w:space="0" w:color="auto"/>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电控柜</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工艺电控柜</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室外不锈钢SUS304电控柜，SW600集成控器，自动联锁报警，可连接远</w:t>
            </w:r>
            <w:r>
              <w:rPr>
                <w:rFonts w:ascii="宋体" w:hAnsi="宋体" w:cs="宋体" w:hint="eastAsia"/>
                <w:kern w:val="0"/>
                <w:sz w:val="20"/>
                <w:szCs w:val="20"/>
              </w:rPr>
              <w:lastRenderedPageBreak/>
              <w:t>程无线控制器，提供远程在线监控平台</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lastRenderedPageBreak/>
              <w:t>SUS304</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14</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管阀</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管道阀门</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管道、阀门、五金配件</w:t>
            </w:r>
          </w:p>
        </w:tc>
        <w:tc>
          <w:tcPr>
            <w:tcW w:w="81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组合件</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台</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000000" w:fill="FFFFFF"/>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88"/>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小计</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0</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trPr>
          <w:trHeight w:val="350"/>
        </w:trPr>
        <w:tc>
          <w:tcPr>
            <w:tcW w:w="9852" w:type="dxa"/>
            <w:gridSpan w:val="10"/>
            <w:tcBorders>
              <w:top w:val="single" w:sz="4" w:space="0" w:color="auto"/>
              <w:left w:val="single" w:sz="4" w:space="0" w:color="auto"/>
              <w:bottom w:val="single" w:sz="4" w:space="0" w:color="auto"/>
              <w:right w:val="nil"/>
            </w:tcBorders>
            <w:shd w:val="clear" w:color="auto" w:fill="auto"/>
            <w:noWrap/>
            <w:vAlign w:val="center"/>
          </w:tcPr>
          <w:p w:rsidR="005C47AE" w:rsidRDefault="00B06902">
            <w:pPr>
              <w:widowControl/>
              <w:jc w:val="left"/>
              <w:rPr>
                <w:rFonts w:ascii="宋体" w:hAnsi="宋体" w:cs="宋体"/>
                <w:b/>
                <w:bCs/>
                <w:kern w:val="0"/>
                <w:sz w:val="20"/>
                <w:szCs w:val="20"/>
              </w:rPr>
            </w:pPr>
            <w:r>
              <w:rPr>
                <w:rFonts w:ascii="宋体" w:hAnsi="宋体" w:cs="宋体" w:hint="eastAsia"/>
                <w:b/>
                <w:bCs/>
                <w:kern w:val="0"/>
                <w:sz w:val="20"/>
                <w:szCs w:val="20"/>
              </w:rPr>
              <w:t>三、其它费用</w:t>
            </w:r>
          </w:p>
        </w:tc>
      </w:tr>
      <w:tr w:rsidR="005C47AE" w:rsidTr="00DF1548">
        <w:trPr>
          <w:trHeight w:val="511"/>
        </w:trPr>
        <w:tc>
          <w:tcPr>
            <w:tcW w:w="417" w:type="dxa"/>
            <w:tcBorders>
              <w:top w:val="nil"/>
              <w:left w:val="single" w:sz="4" w:space="0" w:color="auto"/>
              <w:bottom w:val="single" w:sz="4" w:space="0" w:color="auto"/>
              <w:right w:val="single" w:sz="4" w:space="0" w:color="auto"/>
            </w:tcBorders>
            <w:shd w:val="clear" w:color="000000" w:fill="CCECFF"/>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020"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单元名称</w:t>
            </w:r>
          </w:p>
        </w:tc>
        <w:tc>
          <w:tcPr>
            <w:tcW w:w="1115"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设备名称</w:t>
            </w:r>
          </w:p>
        </w:tc>
        <w:tc>
          <w:tcPr>
            <w:tcW w:w="3437"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设 备 参 数</w:t>
            </w:r>
          </w:p>
        </w:tc>
        <w:tc>
          <w:tcPr>
            <w:tcW w:w="81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材质</w:t>
            </w:r>
          </w:p>
        </w:tc>
        <w:tc>
          <w:tcPr>
            <w:tcW w:w="56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数量</w:t>
            </w:r>
          </w:p>
        </w:tc>
        <w:tc>
          <w:tcPr>
            <w:tcW w:w="42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819"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单价（元）</w:t>
            </w:r>
          </w:p>
        </w:tc>
        <w:tc>
          <w:tcPr>
            <w:tcW w:w="819"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合价（元）</w:t>
            </w:r>
          </w:p>
        </w:tc>
        <w:tc>
          <w:tcPr>
            <w:tcW w:w="417"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备   注</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1115"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动力电缆接入</w:t>
            </w:r>
          </w:p>
        </w:tc>
        <w:tc>
          <w:tcPr>
            <w:tcW w:w="343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380V动力电缆引入污水处理站电控柜上桩头</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安装费</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设备安装</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3</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运输费</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设备、材料运输、下货吊车费</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4</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调试费</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设备调试、水质调试、好氧菌及厌氧菌</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5</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水质检测费</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水质检测出具水质报告书</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小计</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0</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trPr>
          <w:trHeight w:val="350"/>
        </w:trPr>
        <w:tc>
          <w:tcPr>
            <w:tcW w:w="9852"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tcPr>
          <w:p w:rsidR="005C47AE" w:rsidRDefault="00B06902">
            <w:pPr>
              <w:widowControl/>
              <w:jc w:val="left"/>
              <w:rPr>
                <w:rFonts w:ascii="宋体" w:hAnsi="宋体" w:cs="宋体"/>
                <w:b/>
                <w:bCs/>
                <w:kern w:val="0"/>
                <w:sz w:val="20"/>
                <w:szCs w:val="20"/>
              </w:rPr>
            </w:pPr>
            <w:r>
              <w:rPr>
                <w:rFonts w:ascii="宋体" w:hAnsi="宋体" w:cs="宋体" w:hint="eastAsia"/>
                <w:b/>
                <w:bCs/>
                <w:kern w:val="0"/>
                <w:sz w:val="20"/>
                <w:szCs w:val="20"/>
              </w:rPr>
              <w:t>四、汇总表</w:t>
            </w:r>
          </w:p>
        </w:tc>
      </w:tr>
      <w:tr w:rsidR="005C47AE" w:rsidTr="00DF1548">
        <w:trPr>
          <w:trHeight w:val="492"/>
        </w:trPr>
        <w:tc>
          <w:tcPr>
            <w:tcW w:w="417" w:type="dxa"/>
            <w:tcBorders>
              <w:top w:val="nil"/>
              <w:left w:val="single" w:sz="4" w:space="0" w:color="auto"/>
              <w:bottom w:val="single" w:sz="4" w:space="0" w:color="auto"/>
              <w:right w:val="single" w:sz="4" w:space="0" w:color="auto"/>
            </w:tcBorders>
            <w:shd w:val="clear" w:color="000000" w:fill="CCECFF"/>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020"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单元名称</w:t>
            </w:r>
          </w:p>
        </w:tc>
        <w:tc>
          <w:tcPr>
            <w:tcW w:w="1115"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设备名称</w:t>
            </w:r>
          </w:p>
        </w:tc>
        <w:tc>
          <w:tcPr>
            <w:tcW w:w="3437"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设 备 参 数</w:t>
            </w:r>
          </w:p>
        </w:tc>
        <w:tc>
          <w:tcPr>
            <w:tcW w:w="81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材质</w:t>
            </w:r>
          </w:p>
        </w:tc>
        <w:tc>
          <w:tcPr>
            <w:tcW w:w="56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数量</w:t>
            </w:r>
          </w:p>
        </w:tc>
        <w:tc>
          <w:tcPr>
            <w:tcW w:w="426"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819"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单价（元）</w:t>
            </w:r>
          </w:p>
        </w:tc>
        <w:tc>
          <w:tcPr>
            <w:tcW w:w="819"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合价（元）</w:t>
            </w:r>
          </w:p>
        </w:tc>
        <w:tc>
          <w:tcPr>
            <w:tcW w:w="417" w:type="dxa"/>
            <w:tcBorders>
              <w:top w:val="nil"/>
              <w:left w:val="nil"/>
              <w:bottom w:val="single" w:sz="4" w:space="0" w:color="auto"/>
              <w:right w:val="single" w:sz="4" w:space="0" w:color="auto"/>
            </w:tcBorders>
            <w:shd w:val="clear" w:color="000000" w:fill="CCECFF"/>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备   注</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土建施工</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详见以上明细</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2</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配套设备</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详见以上明细</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3</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其它费用</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详见以上明细</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项</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4</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暂列金额</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1</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元</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kern w:val="0"/>
                <w:sz w:val="20"/>
                <w:szCs w:val="20"/>
              </w:rPr>
            </w:pPr>
            <w:r>
              <w:rPr>
                <w:rFonts w:ascii="宋体" w:hAnsi="宋体" w:cs="宋体" w:hint="eastAsia"/>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r w:rsidR="005C47AE" w:rsidTr="00DF1548">
        <w:trPr>
          <w:trHeight w:val="369"/>
        </w:trPr>
        <w:tc>
          <w:tcPr>
            <w:tcW w:w="417" w:type="dxa"/>
            <w:tcBorders>
              <w:top w:val="nil"/>
              <w:left w:val="single" w:sz="4" w:space="0" w:color="auto"/>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1020"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115"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3437"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56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426"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c>
          <w:tcPr>
            <w:tcW w:w="819" w:type="dxa"/>
            <w:tcBorders>
              <w:top w:val="nil"/>
              <w:left w:val="nil"/>
              <w:bottom w:val="single" w:sz="4" w:space="0" w:color="auto"/>
              <w:right w:val="single" w:sz="4" w:space="0" w:color="auto"/>
            </w:tcBorders>
            <w:shd w:val="clear" w:color="auto" w:fill="auto"/>
            <w:noWrap/>
            <w:vAlign w:val="center"/>
          </w:tcPr>
          <w:p w:rsidR="005C47AE" w:rsidRDefault="00B06902">
            <w:pPr>
              <w:widowControl/>
              <w:jc w:val="center"/>
              <w:rPr>
                <w:rFonts w:ascii="宋体" w:hAnsi="宋体" w:cs="宋体"/>
                <w:b/>
                <w:bCs/>
                <w:kern w:val="0"/>
                <w:sz w:val="20"/>
                <w:szCs w:val="20"/>
              </w:rPr>
            </w:pPr>
            <w:r>
              <w:rPr>
                <w:rFonts w:ascii="宋体" w:hAnsi="宋体" w:cs="宋体" w:hint="eastAsia"/>
                <w:b/>
                <w:bCs/>
                <w:kern w:val="0"/>
                <w:sz w:val="20"/>
                <w:szCs w:val="20"/>
              </w:rPr>
              <w:t xml:space="preserve">　</w:t>
            </w:r>
          </w:p>
        </w:tc>
        <w:tc>
          <w:tcPr>
            <w:tcW w:w="417" w:type="dxa"/>
            <w:tcBorders>
              <w:top w:val="nil"/>
              <w:left w:val="nil"/>
              <w:bottom w:val="single" w:sz="4" w:space="0" w:color="auto"/>
              <w:right w:val="single" w:sz="4" w:space="0" w:color="auto"/>
            </w:tcBorders>
            <w:shd w:val="clear" w:color="auto" w:fill="auto"/>
            <w:vAlign w:val="center"/>
          </w:tcPr>
          <w:p w:rsidR="005C47AE" w:rsidRDefault="00B06902">
            <w:pPr>
              <w:widowControl/>
              <w:jc w:val="left"/>
              <w:rPr>
                <w:rFonts w:ascii="宋体" w:hAnsi="宋体" w:cs="宋体"/>
                <w:kern w:val="0"/>
                <w:sz w:val="20"/>
                <w:szCs w:val="20"/>
              </w:rPr>
            </w:pPr>
            <w:r>
              <w:rPr>
                <w:rFonts w:ascii="宋体" w:hAnsi="宋体" w:cs="宋体" w:hint="eastAsia"/>
                <w:kern w:val="0"/>
                <w:sz w:val="20"/>
                <w:szCs w:val="20"/>
              </w:rPr>
              <w:t xml:space="preserve">　</w:t>
            </w:r>
          </w:p>
        </w:tc>
      </w:tr>
    </w:tbl>
    <w:p w:rsidR="005C47AE" w:rsidRDefault="00B06902">
      <w:pPr>
        <w:widowControl/>
        <w:shd w:val="clear" w:color="auto" w:fill="FFFFFF"/>
        <w:spacing w:line="360" w:lineRule="auto"/>
        <w:rPr>
          <w:rFonts w:ascii="宋体" w:hAnsi="宋体"/>
          <w:b/>
          <w:kern w:val="0"/>
          <w:szCs w:val="21"/>
        </w:rPr>
      </w:pPr>
      <w:r>
        <w:rPr>
          <w:rFonts w:ascii="宋体" w:hAnsi="宋体"/>
          <w:b/>
          <w:kern w:val="0"/>
          <w:szCs w:val="21"/>
        </w:rPr>
        <w:t>1</w:t>
      </w:r>
      <w:r>
        <w:rPr>
          <w:rFonts w:ascii="宋体" w:hAnsi="宋体" w:hint="eastAsia"/>
          <w:b/>
          <w:kern w:val="0"/>
          <w:szCs w:val="21"/>
        </w:rPr>
        <w:t>、</w:t>
      </w:r>
      <w:r>
        <w:rPr>
          <w:rFonts w:ascii="宋体" w:hAnsi="宋体"/>
          <w:b/>
          <w:kern w:val="0"/>
          <w:szCs w:val="21"/>
        </w:rPr>
        <w:t>投标单位报价参数、数量、材质</w:t>
      </w:r>
      <w:r>
        <w:rPr>
          <w:rFonts w:ascii="宋体" w:hAnsi="宋体" w:hint="eastAsia"/>
          <w:b/>
          <w:kern w:val="0"/>
          <w:szCs w:val="21"/>
        </w:rPr>
        <w:t>必</w:t>
      </w:r>
      <w:r>
        <w:rPr>
          <w:rFonts w:ascii="宋体" w:hAnsi="宋体"/>
          <w:b/>
          <w:kern w:val="0"/>
          <w:szCs w:val="21"/>
        </w:rPr>
        <w:t>须与分</w:t>
      </w:r>
      <w:r>
        <w:rPr>
          <w:rFonts w:ascii="宋体" w:hAnsi="宋体" w:hint="eastAsia"/>
          <w:b/>
          <w:kern w:val="0"/>
          <w:szCs w:val="21"/>
        </w:rPr>
        <w:t>项</w:t>
      </w:r>
      <w:r>
        <w:rPr>
          <w:rFonts w:ascii="宋体" w:hAnsi="宋体"/>
          <w:b/>
          <w:kern w:val="0"/>
          <w:szCs w:val="21"/>
        </w:rPr>
        <w:t>报价表相</w:t>
      </w:r>
      <w:r>
        <w:rPr>
          <w:rFonts w:ascii="宋体" w:hAnsi="宋体" w:hint="eastAsia"/>
          <w:b/>
          <w:kern w:val="0"/>
          <w:szCs w:val="21"/>
        </w:rPr>
        <w:t>符</w:t>
      </w:r>
      <w:r>
        <w:rPr>
          <w:rFonts w:ascii="宋体" w:hAnsi="宋体"/>
          <w:b/>
          <w:kern w:val="0"/>
          <w:szCs w:val="21"/>
        </w:rPr>
        <w:t>。</w:t>
      </w:r>
      <w:r>
        <w:rPr>
          <w:rFonts w:ascii="宋体" w:hAnsi="宋体" w:hint="eastAsia"/>
          <w:b/>
          <w:kern w:val="0"/>
          <w:szCs w:val="21"/>
        </w:rPr>
        <w:t>（纸</w:t>
      </w:r>
      <w:r>
        <w:rPr>
          <w:rFonts w:ascii="宋体" w:hAnsi="宋体"/>
          <w:b/>
          <w:kern w:val="0"/>
          <w:szCs w:val="21"/>
        </w:rPr>
        <w:t>张</w:t>
      </w:r>
      <w:r>
        <w:rPr>
          <w:rFonts w:ascii="宋体" w:hAnsi="宋体" w:hint="eastAsia"/>
          <w:b/>
          <w:kern w:val="0"/>
          <w:szCs w:val="21"/>
        </w:rPr>
        <w:t>可</w:t>
      </w:r>
      <w:r>
        <w:rPr>
          <w:rFonts w:ascii="宋体" w:hAnsi="宋体"/>
          <w:b/>
          <w:kern w:val="0"/>
          <w:szCs w:val="21"/>
        </w:rPr>
        <w:t>为横向）</w:t>
      </w:r>
    </w:p>
    <w:p w:rsidR="005C47AE" w:rsidRDefault="00B06902">
      <w:pPr>
        <w:widowControl/>
        <w:shd w:val="clear" w:color="auto" w:fill="FFFFFF"/>
        <w:spacing w:line="360" w:lineRule="auto"/>
        <w:rPr>
          <w:rFonts w:ascii="宋体" w:hAnsi="宋体"/>
          <w:b/>
          <w:color w:val="FF0000"/>
          <w:kern w:val="0"/>
          <w:szCs w:val="21"/>
        </w:rPr>
      </w:pPr>
      <w:r>
        <w:rPr>
          <w:rFonts w:ascii="宋体" w:hAnsi="宋体" w:hint="eastAsia"/>
          <w:b/>
          <w:color w:val="FF0000"/>
          <w:kern w:val="0"/>
          <w:szCs w:val="21"/>
        </w:rPr>
        <w:t>2、</w:t>
      </w:r>
      <w:r>
        <w:rPr>
          <w:rFonts w:ascii="宋体" w:hAnsi="宋体"/>
          <w:b/>
          <w:color w:val="FF0000"/>
          <w:kern w:val="0"/>
          <w:szCs w:val="21"/>
        </w:rPr>
        <w:t>报价中应包</w:t>
      </w:r>
      <w:r>
        <w:rPr>
          <w:rFonts w:ascii="宋体" w:hAnsi="宋体" w:hint="eastAsia"/>
          <w:b/>
          <w:color w:val="FF0000"/>
          <w:kern w:val="0"/>
          <w:szCs w:val="21"/>
        </w:rPr>
        <w:t>含</w:t>
      </w:r>
      <w:r>
        <w:rPr>
          <w:rFonts w:ascii="宋体" w:hAnsi="宋体"/>
          <w:b/>
          <w:color w:val="FF0000"/>
          <w:kern w:val="0"/>
          <w:szCs w:val="21"/>
        </w:rPr>
        <w:t>税率</w:t>
      </w:r>
      <w:r>
        <w:rPr>
          <w:rFonts w:ascii="宋体" w:hAnsi="宋体" w:hint="eastAsia"/>
          <w:b/>
          <w:color w:val="FF0000"/>
          <w:kern w:val="0"/>
          <w:szCs w:val="21"/>
        </w:rPr>
        <w:t>9%增</w:t>
      </w:r>
      <w:r>
        <w:rPr>
          <w:rFonts w:ascii="宋体" w:hAnsi="宋体"/>
          <w:b/>
          <w:color w:val="FF0000"/>
          <w:kern w:val="0"/>
          <w:szCs w:val="21"/>
        </w:rPr>
        <w:t>值税专</w:t>
      </w:r>
      <w:r>
        <w:rPr>
          <w:rFonts w:ascii="宋体" w:hAnsi="宋体" w:hint="eastAsia"/>
          <w:b/>
          <w:color w:val="FF0000"/>
          <w:kern w:val="0"/>
          <w:szCs w:val="21"/>
        </w:rPr>
        <w:t>用</w:t>
      </w:r>
      <w:r>
        <w:rPr>
          <w:rFonts w:ascii="宋体" w:hAnsi="宋体"/>
          <w:b/>
          <w:color w:val="FF0000"/>
          <w:kern w:val="0"/>
          <w:szCs w:val="21"/>
        </w:rPr>
        <w:t>发票。</w:t>
      </w:r>
    </w:p>
    <w:p w:rsidR="005C47AE" w:rsidRDefault="00B06902">
      <w:pPr>
        <w:widowControl/>
        <w:shd w:val="clear" w:color="auto" w:fill="FFFFFF"/>
        <w:spacing w:line="360" w:lineRule="auto"/>
        <w:rPr>
          <w:rFonts w:ascii="宋体" w:hAnsi="宋体"/>
          <w:b/>
          <w:color w:val="FF0000"/>
          <w:kern w:val="0"/>
          <w:szCs w:val="21"/>
        </w:rPr>
      </w:pPr>
      <w:r>
        <w:rPr>
          <w:rFonts w:ascii="宋体" w:hAnsi="宋体" w:hint="eastAsia"/>
          <w:b/>
          <w:color w:val="FF0000"/>
          <w:kern w:val="0"/>
          <w:szCs w:val="21"/>
        </w:rPr>
        <w:t>3、清单格式与内容仅供参考，投标人可以根据方案自行调整。</w:t>
      </w:r>
    </w:p>
    <w:p w:rsidR="005C47AE" w:rsidRDefault="005C47AE">
      <w:pPr>
        <w:widowControl/>
        <w:shd w:val="clear" w:color="auto" w:fill="FFFFFF"/>
        <w:spacing w:line="360" w:lineRule="auto"/>
        <w:jc w:val="left"/>
        <w:rPr>
          <w:rFonts w:ascii="宋体" w:hAnsi="宋体"/>
          <w:kern w:val="0"/>
          <w:szCs w:val="21"/>
        </w:rPr>
      </w:pPr>
    </w:p>
    <w:p w:rsidR="005C47AE" w:rsidRDefault="005C47AE">
      <w:pPr>
        <w:widowControl/>
        <w:shd w:val="clear" w:color="auto" w:fill="FFFFFF"/>
        <w:spacing w:line="360" w:lineRule="auto"/>
        <w:jc w:val="left"/>
        <w:rPr>
          <w:rFonts w:ascii="宋体" w:hAnsi="宋体" w:cs="宋体"/>
          <w:kern w:val="0"/>
          <w:szCs w:val="21"/>
        </w:rPr>
      </w:pPr>
    </w:p>
    <w:p w:rsidR="005C47AE" w:rsidRDefault="00B06902">
      <w:pPr>
        <w:widowControl/>
        <w:shd w:val="clear" w:color="auto" w:fill="FFFFFF"/>
        <w:spacing w:line="360" w:lineRule="auto"/>
        <w:jc w:val="left"/>
        <w:rPr>
          <w:rFonts w:ascii="宋体" w:hAnsi="宋体"/>
          <w:kern w:val="0"/>
          <w:szCs w:val="21"/>
        </w:rPr>
      </w:pPr>
      <w:r>
        <w:rPr>
          <w:rFonts w:ascii="宋体" w:hAnsi="宋体" w:cs="宋体" w:hint="eastAsia"/>
          <w:kern w:val="0"/>
          <w:szCs w:val="21"/>
        </w:rPr>
        <w:t>投标单位（盖章）：</w:t>
      </w:r>
      <w:r>
        <w:rPr>
          <w:rFonts w:ascii="宋体" w:hAnsi="宋体"/>
          <w:kern w:val="0"/>
          <w:szCs w:val="21"/>
          <w:u w:val="single"/>
        </w:rPr>
        <w:t>                     </w:t>
      </w:r>
      <w:r>
        <w:rPr>
          <w:rFonts w:ascii="宋体" w:hAnsi="宋体" w:hint="eastAsia"/>
          <w:kern w:val="0"/>
          <w:szCs w:val="21"/>
          <w:u w:val="single"/>
        </w:rPr>
        <w:t xml:space="preserve">       </w:t>
      </w:r>
      <w:r>
        <w:rPr>
          <w:rFonts w:ascii="宋体" w:hAnsi="宋体"/>
          <w:kern w:val="0"/>
          <w:szCs w:val="21"/>
          <w:u w:val="single"/>
        </w:rPr>
        <w:t> </w:t>
      </w:r>
      <w:r>
        <w:rPr>
          <w:rFonts w:ascii="宋体" w:hAnsi="宋体" w:cs="宋体" w:hint="eastAsia"/>
          <w:kern w:val="0"/>
          <w:szCs w:val="21"/>
        </w:rPr>
        <w:t xml:space="preserve"> </w:t>
      </w:r>
    </w:p>
    <w:p w:rsidR="005C47AE" w:rsidRDefault="00B06902">
      <w:pPr>
        <w:widowControl/>
        <w:shd w:val="clear" w:color="auto" w:fill="FFFFFF"/>
        <w:spacing w:line="360" w:lineRule="auto"/>
        <w:jc w:val="left"/>
        <w:rPr>
          <w:rFonts w:ascii="宋体" w:hAnsi="宋体" w:cs="宋体"/>
          <w:kern w:val="0"/>
          <w:szCs w:val="21"/>
        </w:rPr>
      </w:pPr>
      <w:r>
        <w:rPr>
          <w:rFonts w:ascii="宋体" w:hAnsi="宋体" w:cs="宋体" w:hint="eastAsia"/>
          <w:kern w:val="0"/>
          <w:szCs w:val="21"/>
        </w:rPr>
        <w:t>授权代表（签字）：</w:t>
      </w:r>
      <w:r>
        <w:rPr>
          <w:rFonts w:ascii="宋体" w:hAnsi="宋体"/>
          <w:kern w:val="0"/>
          <w:szCs w:val="21"/>
          <w:u w:val="single"/>
        </w:rPr>
        <w:t>                    </w:t>
      </w:r>
      <w:r>
        <w:rPr>
          <w:rFonts w:ascii="宋体" w:hAnsi="宋体" w:hint="eastAsia"/>
          <w:kern w:val="0"/>
          <w:szCs w:val="21"/>
          <w:u w:val="single"/>
        </w:rPr>
        <w:t xml:space="preserve">        </w:t>
      </w:r>
      <w:r>
        <w:rPr>
          <w:rFonts w:ascii="宋体" w:hAnsi="宋体"/>
          <w:kern w:val="0"/>
          <w:szCs w:val="21"/>
          <w:u w:val="single"/>
        </w:rPr>
        <w:t>  </w:t>
      </w:r>
    </w:p>
    <w:p w:rsidR="005C47AE" w:rsidRDefault="005C47AE">
      <w:pPr>
        <w:widowControl/>
        <w:shd w:val="clear" w:color="auto" w:fill="FFFFFF"/>
        <w:spacing w:line="360" w:lineRule="auto"/>
        <w:jc w:val="left"/>
        <w:rPr>
          <w:rFonts w:ascii="宋体" w:hAnsi="宋体" w:cs="宋体"/>
          <w:kern w:val="0"/>
          <w:szCs w:val="21"/>
        </w:rPr>
      </w:pPr>
    </w:p>
    <w:p w:rsidR="005C47AE" w:rsidRDefault="005C47AE">
      <w:pPr>
        <w:widowControl/>
        <w:shd w:val="clear" w:color="auto" w:fill="FFFFFF"/>
        <w:spacing w:line="360" w:lineRule="auto"/>
        <w:jc w:val="left"/>
        <w:rPr>
          <w:rFonts w:ascii="宋体" w:hAnsi="宋体"/>
          <w:kern w:val="0"/>
          <w:szCs w:val="21"/>
        </w:rPr>
      </w:pPr>
    </w:p>
    <w:p w:rsidR="005C47AE" w:rsidRDefault="005C47AE">
      <w:pPr>
        <w:widowControl/>
        <w:shd w:val="clear" w:color="auto" w:fill="FFFFFF"/>
        <w:spacing w:line="360" w:lineRule="auto"/>
        <w:jc w:val="left"/>
        <w:rPr>
          <w:rFonts w:ascii="宋体" w:hAnsi="宋体"/>
          <w:kern w:val="0"/>
          <w:szCs w:val="21"/>
        </w:rPr>
      </w:pPr>
    </w:p>
    <w:p w:rsidR="005C47AE" w:rsidRDefault="005C47AE">
      <w:pPr>
        <w:widowControl/>
        <w:shd w:val="clear" w:color="auto" w:fill="FFFFFF"/>
        <w:spacing w:line="360" w:lineRule="auto"/>
        <w:jc w:val="left"/>
        <w:rPr>
          <w:rFonts w:ascii="宋体" w:hAnsi="宋体"/>
          <w:kern w:val="0"/>
          <w:szCs w:val="21"/>
        </w:rPr>
      </w:pPr>
    </w:p>
    <w:p w:rsidR="005C47AE" w:rsidRDefault="005C47AE">
      <w:pPr>
        <w:widowControl/>
        <w:shd w:val="clear" w:color="auto" w:fill="FFFFFF"/>
        <w:spacing w:line="360" w:lineRule="auto"/>
        <w:jc w:val="left"/>
        <w:rPr>
          <w:rFonts w:ascii="宋体" w:hAnsi="宋体"/>
          <w:kern w:val="0"/>
          <w:szCs w:val="21"/>
        </w:rPr>
      </w:pPr>
    </w:p>
    <w:p w:rsidR="005C47AE" w:rsidRDefault="00B06902" w:rsidP="00DF1548">
      <w:pPr>
        <w:widowControl/>
        <w:shd w:val="clear" w:color="auto" w:fill="FFFFFF"/>
        <w:spacing w:line="360" w:lineRule="auto"/>
        <w:jc w:val="left"/>
        <w:rPr>
          <w:rFonts w:ascii="宋体" w:hAnsi="宋体"/>
          <w:kern w:val="0"/>
          <w:szCs w:val="21"/>
        </w:rPr>
      </w:pPr>
      <w:r>
        <w:rPr>
          <w:rFonts w:ascii="宋体" w:hAnsi="宋体"/>
          <w:kern w:val="0"/>
          <w:szCs w:val="21"/>
        </w:rPr>
        <w:lastRenderedPageBreak/>
        <w:t>  </w:t>
      </w:r>
      <w:r>
        <w:rPr>
          <w:rFonts w:ascii="宋体" w:hAnsi="宋体" w:hint="eastAsia"/>
          <w:b/>
          <w:bCs/>
          <w:kern w:val="0"/>
          <w:szCs w:val="21"/>
        </w:rPr>
        <w:t>附件五、技术规格偏离表格式</w:t>
      </w:r>
    </w:p>
    <w:p w:rsidR="005C47AE" w:rsidRDefault="00B06902">
      <w:pPr>
        <w:widowControl/>
        <w:shd w:val="clear" w:color="auto" w:fill="FFFFFF"/>
        <w:spacing w:line="360" w:lineRule="auto"/>
        <w:ind w:left="435"/>
        <w:jc w:val="left"/>
        <w:rPr>
          <w:rFonts w:ascii="宋体" w:hAnsi="宋体"/>
          <w:kern w:val="0"/>
          <w:szCs w:val="21"/>
        </w:rPr>
      </w:pPr>
      <w:r>
        <w:rPr>
          <w:rFonts w:ascii="宋体" w:hAnsi="宋体"/>
          <w:kern w:val="0"/>
          <w:sz w:val="24"/>
        </w:rPr>
        <w:t> </w:t>
      </w:r>
    </w:p>
    <w:p w:rsidR="005C47AE" w:rsidRDefault="00B06902">
      <w:pPr>
        <w:widowControl/>
        <w:shd w:val="clear" w:color="auto" w:fill="FFFFFF"/>
        <w:spacing w:line="360" w:lineRule="auto"/>
        <w:ind w:left="420"/>
        <w:jc w:val="center"/>
        <w:rPr>
          <w:rFonts w:ascii="宋体" w:hAnsi="宋体"/>
          <w:b/>
          <w:kern w:val="0"/>
          <w:szCs w:val="21"/>
        </w:rPr>
      </w:pPr>
      <w:r>
        <w:rPr>
          <w:rFonts w:ascii="宋体" w:hAnsi="宋体" w:hint="eastAsia"/>
          <w:b/>
          <w:kern w:val="0"/>
          <w:sz w:val="36"/>
          <w:szCs w:val="36"/>
        </w:rPr>
        <w:t>技术条款偏离表</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B06902">
      <w:pPr>
        <w:widowControl/>
        <w:tabs>
          <w:tab w:val="left" w:pos="5397"/>
        </w:tabs>
        <w:spacing w:line="360" w:lineRule="auto"/>
        <w:ind w:firstLineChars="40" w:firstLine="84"/>
        <w:jc w:val="left"/>
        <w:rPr>
          <w:rFonts w:ascii="宋体" w:hAnsi="宋体"/>
          <w:kern w:val="0"/>
          <w:szCs w:val="21"/>
        </w:rPr>
      </w:pPr>
      <w:r>
        <w:rPr>
          <w:rFonts w:ascii="宋体" w:hAnsi="宋体" w:hint="eastAsia"/>
          <w:kern w:val="0"/>
          <w:szCs w:val="21"/>
        </w:rPr>
        <w:t>项目名称：</w:t>
      </w:r>
      <w:r>
        <w:rPr>
          <w:rFonts w:ascii="宋体" w:hAnsi="宋体" w:hint="eastAsia"/>
          <w:kern w:val="0"/>
          <w:szCs w:val="21"/>
        </w:rPr>
        <w:tab/>
        <w:t>项目编号：</w:t>
      </w:r>
      <w:r>
        <w:rPr>
          <w:rFonts w:ascii="宋体" w:hAnsi="宋体"/>
          <w:kern w:val="0"/>
          <w:szCs w:val="21"/>
        </w:rPr>
        <w:t>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42"/>
        <w:gridCol w:w="1677"/>
        <w:gridCol w:w="1930"/>
        <w:gridCol w:w="3011"/>
        <w:gridCol w:w="1245"/>
      </w:tblGrid>
      <w:tr w:rsidR="005C47AE">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序号</w:t>
            </w: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招标文件条目号</w:t>
            </w: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招标要求规格</w:t>
            </w: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投标响应</w:t>
            </w: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偏离</w:t>
            </w:r>
          </w:p>
        </w:tc>
      </w:tr>
      <w:tr w:rsidR="005C47AE">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r>
      <w:tr w:rsidR="005C47AE">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r>
      <w:tr w:rsidR="005C47AE">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r>
      <w:tr w:rsidR="005C47AE">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r>
      <w:tr w:rsidR="005C47AE">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r>
      <w:tr w:rsidR="005C47AE">
        <w:trPr>
          <w:trHeight w:val="284"/>
          <w:jc w:val="center"/>
        </w:trPr>
        <w:tc>
          <w:tcPr>
            <w:tcW w:w="64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67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93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3012"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246"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r>
    </w:tbl>
    <w:p w:rsidR="005C47AE" w:rsidRDefault="00B06902">
      <w:pPr>
        <w:widowControl/>
        <w:shd w:val="clear" w:color="auto" w:fill="FFFFFF"/>
        <w:spacing w:line="360" w:lineRule="auto"/>
        <w:jc w:val="left"/>
        <w:rPr>
          <w:rFonts w:ascii="宋体" w:hAnsi="宋体"/>
          <w:kern w:val="0"/>
          <w:szCs w:val="21"/>
        </w:rPr>
      </w:pPr>
      <w:r>
        <w:rPr>
          <w:rFonts w:ascii="宋体" w:hAnsi="宋体" w:hint="eastAsia"/>
          <w:kern w:val="0"/>
          <w:szCs w:val="21"/>
        </w:rPr>
        <w:t>说明：如果行数不够，请自行增加。</w:t>
      </w:r>
    </w:p>
    <w:p w:rsidR="005C47AE" w:rsidRDefault="005C47AE">
      <w:pPr>
        <w:widowControl/>
        <w:shd w:val="clear" w:color="auto" w:fill="FFFFFF"/>
        <w:spacing w:line="360" w:lineRule="auto"/>
        <w:jc w:val="left"/>
        <w:rPr>
          <w:rFonts w:ascii="宋体" w:hAnsi="宋体" w:cs="宋体"/>
          <w:kern w:val="0"/>
          <w:szCs w:val="21"/>
        </w:rPr>
      </w:pPr>
    </w:p>
    <w:p w:rsidR="005C47AE" w:rsidRDefault="005C47AE">
      <w:pPr>
        <w:widowControl/>
        <w:shd w:val="clear" w:color="auto" w:fill="FFFFFF"/>
        <w:spacing w:line="360" w:lineRule="auto"/>
        <w:jc w:val="left"/>
        <w:rPr>
          <w:rFonts w:ascii="宋体" w:hAnsi="宋体" w:cs="宋体"/>
          <w:kern w:val="0"/>
          <w:szCs w:val="21"/>
        </w:rPr>
      </w:pPr>
    </w:p>
    <w:p w:rsidR="005C47AE" w:rsidRDefault="005C47AE">
      <w:pPr>
        <w:widowControl/>
        <w:shd w:val="clear" w:color="auto" w:fill="FFFFFF"/>
        <w:spacing w:line="360" w:lineRule="auto"/>
        <w:jc w:val="left"/>
        <w:rPr>
          <w:rFonts w:ascii="宋体" w:hAnsi="宋体" w:cs="宋体"/>
          <w:kern w:val="0"/>
          <w:szCs w:val="21"/>
        </w:rPr>
      </w:pPr>
    </w:p>
    <w:p w:rsidR="005C47AE" w:rsidRDefault="00B06902">
      <w:pPr>
        <w:widowControl/>
        <w:shd w:val="clear" w:color="auto" w:fill="FFFFFF"/>
        <w:spacing w:line="360" w:lineRule="auto"/>
        <w:jc w:val="left"/>
        <w:rPr>
          <w:rFonts w:ascii="宋体" w:hAnsi="宋体"/>
          <w:kern w:val="0"/>
          <w:szCs w:val="21"/>
        </w:rPr>
      </w:pPr>
      <w:r>
        <w:rPr>
          <w:rFonts w:ascii="宋体" w:hAnsi="宋体" w:cs="宋体" w:hint="eastAsia"/>
          <w:kern w:val="0"/>
          <w:szCs w:val="21"/>
        </w:rPr>
        <w:t>投标单位（盖章）：</w:t>
      </w:r>
      <w:r>
        <w:rPr>
          <w:rFonts w:ascii="宋体" w:hAnsi="宋体"/>
          <w:kern w:val="0"/>
          <w:szCs w:val="21"/>
          <w:u w:val="single"/>
        </w:rPr>
        <w:t>                      </w:t>
      </w:r>
    </w:p>
    <w:p w:rsidR="005C47AE" w:rsidRDefault="00B06902">
      <w:pPr>
        <w:widowControl/>
        <w:shd w:val="clear" w:color="auto" w:fill="FFFFFF"/>
        <w:spacing w:line="360" w:lineRule="auto"/>
        <w:jc w:val="left"/>
        <w:rPr>
          <w:rFonts w:ascii="宋体" w:hAnsi="宋体"/>
          <w:kern w:val="0"/>
          <w:szCs w:val="21"/>
        </w:rPr>
      </w:pPr>
      <w:r>
        <w:rPr>
          <w:rFonts w:ascii="宋体" w:hAnsi="宋体" w:cs="宋体" w:hint="eastAsia"/>
          <w:kern w:val="0"/>
          <w:szCs w:val="21"/>
        </w:rPr>
        <w:t>授权代表（签字）：</w:t>
      </w:r>
      <w:r>
        <w:rPr>
          <w:rFonts w:ascii="宋体" w:hAnsi="宋体"/>
          <w:kern w:val="0"/>
          <w:szCs w:val="21"/>
          <w:u w:val="single"/>
        </w:rPr>
        <w:t>                      </w:t>
      </w:r>
    </w:p>
    <w:p w:rsidR="005C47AE" w:rsidRDefault="005C47AE">
      <w:pPr>
        <w:widowControl/>
        <w:shd w:val="clear" w:color="auto" w:fill="FFFFFF"/>
        <w:spacing w:line="360" w:lineRule="auto"/>
        <w:jc w:val="left"/>
        <w:rPr>
          <w:rFonts w:ascii="宋体" w:hAnsi="宋体"/>
          <w:kern w:val="0"/>
          <w:szCs w:val="21"/>
        </w:rPr>
      </w:pP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jc w:val="left"/>
        <w:rPr>
          <w:rFonts w:ascii="宋体" w:hAnsi="宋体"/>
          <w:kern w:val="0"/>
          <w:szCs w:val="21"/>
        </w:rPr>
      </w:pPr>
      <w:r>
        <w:rPr>
          <w:rFonts w:ascii="宋体" w:hAnsi="宋体" w:hint="eastAsia"/>
          <w:b/>
          <w:bCs/>
          <w:kern w:val="0"/>
          <w:szCs w:val="21"/>
        </w:rPr>
        <w:br w:type="page"/>
      </w:r>
      <w:r>
        <w:rPr>
          <w:rFonts w:ascii="宋体" w:hAnsi="宋体" w:hint="eastAsia"/>
          <w:b/>
          <w:bCs/>
          <w:kern w:val="0"/>
          <w:szCs w:val="21"/>
        </w:rPr>
        <w:lastRenderedPageBreak/>
        <w:t>附件六、商务条款偏离表格式</w:t>
      </w:r>
    </w:p>
    <w:p w:rsidR="005C47AE" w:rsidRDefault="00B06902">
      <w:pPr>
        <w:widowControl/>
        <w:shd w:val="clear" w:color="auto" w:fill="FFFFFF"/>
        <w:spacing w:line="360" w:lineRule="auto"/>
        <w:ind w:firstLine="420"/>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ind w:left="420"/>
        <w:jc w:val="center"/>
        <w:rPr>
          <w:rFonts w:ascii="宋体" w:hAnsi="宋体"/>
          <w:b/>
          <w:kern w:val="0"/>
          <w:szCs w:val="21"/>
        </w:rPr>
      </w:pPr>
      <w:r>
        <w:rPr>
          <w:rFonts w:ascii="宋体" w:hAnsi="宋体" w:hint="eastAsia"/>
          <w:b/>
          <w:kern w:val="0"/>
          <w:sz w:val="36"/>
          <w:szCs w:val="36"/>
        </w:rPr>
        <w:t>商务条款偏离表</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 w:val="24"/>
        </w:rPr>
        <w:t> </w:t>
      </w:r>
    </w:p>
    <w:p w:rsidR="005C47AE" w:rsidRDefault="00B06902">
      <w:pPr>
        <w:widowControl/>
        <w:tabs>
          <w:tab w:val="left" w:pos="5366"/>
        </w:tabs>
        <w:spacing w:line="360" w:lineRule="auto"/>
        <w:ind w:firstLineChars="46" w:firstLine="97"/>
        <w:jc w:val="left"/>
        <w:rPr>
          <w:rFonts w:ascii="宋体" w:hAnsi="宋体"/>
          <w:kern w:val="0"/>
          <w:szCs w:val="21"/>
        </w:rPr>
      </w:pPr>
      <w:r>
        <w:rPr>
          <w:rFonts w:ascii="宋体" w:hAnsi="宋体" w:hint="eastAsia"/>
          <w:kern w:val="0"/>
          <w:szCs w:val="21"/>
        </w:rPr>
        <w:t>项目名称：</w:t>
      </w:r>
      <w:r>
        <w:rPr>
          <w:rFonts w:ascii="宋体" w:hAnsi="宋体" w:hint="eastAsia"/>
          <w:kern w:val="0"/>
          <w:szCs w:val="21"/>
        </w:rPr>
        <w:tab/>
        <w:t>项目编号：</w:t>
      </w:r>
      <w:r>
        <w:rPr>
          <w:rFonts w:ascii="宋体" w:hAnsi="宋体"/>
          <w:kern w:val="0"/>
          <w:szCs w:val="21"/>
        </w:rPr>
        <w:t>         </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9"/>
        <w:gridCol w:w="1678"/>
        <w:gridCol w:w="2486"/>
        <w:gridCol w:w="3002"/>
        <w:gridCol w:w="1200"/>
      </w:tblGrid>
      <w:tr w:rsidR="005C47AE">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序号</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招标文件条目号</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招标文件要求的商务条款</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投标响应</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b/>
                <w:kern w:val="0"/>
                <w:szCs w:val="21"/>
              </w:rPr>
            </w:pPr>
            <w:r>
              <w:rPr>
                <w:rFonts w:ascii="宋体" w:hAnsi="宋体" w:hint="eastAsia"/>
                <w:b/>
                <w:kern w:val="0"/>
                <w:szCs w:val="21"/>
              </w:rPr>
              <w:t>偏离</w:t>
            </w:r>
          </w:p>
        </w:tc>
      </w:tr>
      <w:tr w:rsidR="005C47AE">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r>
      <w:tr w:rsidR="005C47AE">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r>
      <w:tr w:rsidR="005C47AE">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r>
      <w:tr w:rsidR="005C47AE">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r>
      <w:tr w:rsidR="005C47AE">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B06902">
            <w:pPr>
              <w:widowControl/>
              <w:spacing w:line="360" w:lineRule="auto"/>
              <w:jc w:val="center"/>
              <w:rPr>
                <w:rFonts w:ascii="宋体" w:hAnsi="宋体"/>
                <w:kern w:val="0"/>
                <w:szCs w:val="21"/>
              </w:rPr>
            </w:pPr>
            <w:r>
              <w:rPr>
                <w:rFonts w:ascii="宋体" w:hAnsi="宋体"/>
                <w:kern w:val="0"/>
                <w:szCs w:val="21"/>
              </w:rPr>
              <w:t> </w:t>
            </w:r>
          </w:p>
        </w:tc>
      </w:tr>
      <w:tr w:rsidR="005C47AE">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r>
      <w:tr w:rsidR="005C47AE">
        <w:trPr>
          <w:trHeight w:val="284"/>
          <w:jc w:val="center"/>
        </w:trPr>
        <w:tc>
          <w:tcPr>
            <w:tcW w:w="560"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679"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2488"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3004"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c>
          <w:tcPr>
            <w:tcW w:w="1201" w:type="dxa"/>
            <w:tcBorders>
              <w:top w:val="single" w:sz="4" w:space="0" w:color="auto"/>
              <w:left w:val="single" w:sz="4" w:space="0" w:color="auto"/>
              <w:bottom w:val="single" w:sz="4" w:space="0" w:color="auto"/>
              <w:right w:val="single" w:sz="4" w:space="0" w:color="auto"/>
            </w:tcBorders>
            <w:tcMar>
              <w:top w:w="0" w:type="dxa"/>
              <w:left w:w="10" w:type="dxa"/>
              <w:bottom w:w="0" w:type="dxa"/>
              <w:right w:w="10" w:type="dxa"/>
            </w:tcMar>
            <w:vAlign w:val="center"/>
          </w:tcPr>
          <w:p w:rsidR="005C47AE" w:rsidRDefault="005C47AE">
            <w:pPr>
              <w:widowControl/>
              <w:spacing w:line="360" w:lineRule="auto"/>
              <w:jc w:val="center"/>
              <w:rPr>
                <w:rFonts w:ascii="宋体" w:hAnsi="宋体"/>
                <w:kern w:val="0"/>
                <w:szCs w:val="21"/>
              </w:rPr>
            </w:pPr>
          </w:p>
        </w:tc>
      </w:tr>
    </w:tbl>
    <w:p w:rsidR="005C47AE" w:rsidRDefault="00B06902">
      <w:pPr>
        <w:widowControl/>
        <w:shd w:val="clear" w:color="auto" w:fill="FFFFFF"/>
        <w:spacing w:line="360" w:lineRule="auto"/>
        <w:jc w:val="left"/>
        <w:rPr>
          <w:rFonts w:ascii="宋体" w:hAnsi="宋体"/>
          <w:kern w:val="0"/>
          <w:szCs w:val="21"/>
        </w:rPr>
      </w:pPr>
      <w:r>
        <w:rPr>
          <w:rFonts w:ascii="宋体" w:hAnsi="宋体" w:hint="eastAsia"/>
          <w:kern w:val="0"/>
          <w:szCs w:val="21"/>
        </w:rPr>
        <w:t>说明：如果行数不够，请自行增加。</w:t>
      </w:r>
    </w:p>
    <w:p w:rsidR="005C47AE" w:rsidRDefault="005C47AE">
      <w:pPr>
        <w:widowControl/>
        <w:shd w:val="clear" w:color="auto" w:fill="FFFFFF"/>
        <w:spacing w:line="360" w:lineRule="auto"/>
        <w:jc w:val="left"/>
        <w:rPr>
          <w:rFonts w:ascii="宋体" w:hAnsi="宋体" w:cs="宋体"/>
          <w:kern w:val="0"/>
          <w:szCs w:val="21"/>
        </w:rPr>
      </w:pPr>
    </w:p>
    <w:p w:rsidR="005C47AE" w:rsidRDefault="005C47AE">
      <w:pPr>
        <w:widowControl/>
        <w:shd w:val="clear" w:color="auto" w:fill="FFFFFF"/>
        <w:spacing w:line="360" w:lineRule="auto"/>
        <w:jc w:val="left"/>
        <w:rPr>
          <w:rFonts w:ascii="宋体" w:hAnsi="宋体" w:cs="宋体"/>
          <w:kern w:val="0"/>
          <w:szCs w:val="21"/>
        </w:rPr>
      </w:pPr>
    </w:p>
    <w:p w:rsidR="005C47AE" w:rsidRDefault="005C47AE">
      <w:pPr>
        <w:widowControl/>
        <w:shd w:val="clear" w:color="auto" w:fill="FFFFFF"/>
        <w:spacing w:line="360" w:lineRule="auto"/>
        <w:jc w:val="left"/>
        <w:rPr>
          <w:rFonts w:ascii="宋体" w:hAnsi="宋体" w:cs="宋体"/>
          <w:kern w:val="0"/>
          <w:szCs w:val="21"/>
        </w:rPr>
      </w:pPr>
    </w:p>
    <w:p w:rsidR="005C47AE" w:rsidRDefault="00B06902">
      <w:pPr>
        <w:widowControl/>
        <w:shd w:val="clear" w:color="auto" w:fill="FFFFFF"/>
        <w:spacing w:line="360" w:lineRule="auto"/>
        <w:jc w:val="left"/>
        <w:rPr>
          <w:rFonts w:ascii="宋体" w:hAnsi="宋体"/>
          <w:kern w:val="0"/>
          <w:szCs w:val="21"/>
        </w:rPr>
      </w:pPr>
      <w:r>
        <w:rPr>
          <w:rFonts w:ascii="宋体" w:hAnsi="宋体" w:cs="宋体" w:hint="eastAsia"/>
          <w:kern w:val="0"/>
          <w:szCs w:val="21"/>
        </w:rPr>
        <w:t>投标单位（盖章）：</w:t>
      </w:r>
      <w:r>
        <w:rPr>
          <w:rFonts w:ascii="宋体" w:hAnsi="宋体"/>
          <w:kern w:val="0"/>
          <w:szCs w:val="21"/>
          <w:u w:val="single"/>
        </w:rPr>
        <w:t>                      </w:t>
      </w:r>
    </w:p>
    <w:p w:rsidR="005C47AE" w:rsidRDefault="00B06902">
      <w:pPr>
        <w:widowControl/>
        <w:shd w:val="clear" w:color="auto" w:fill="FFFFFF"/>
        <w:spacing w:line="360" w:lineRule="auto"/>
        <w:jc w:val="left"/>
        <w:rPr>
          <w:rFonts w:ascii="宋体" w:hAnsi="宋体"/>
          <w:kern w:val="0"/>
          <w:szCs w:val="21"/>
          <w:u w:val="single"/>
        </w:rPr>
      </w:pPr>
      <w:r>
        <w:rPr>
          <w:rFonts w:ascii="宋体" w:hAnsi="宋体" w:cs="宋体" w:hint="eastAsia"/>
          <w:kern w:val="0"/>
          <w:szCs w:val="21"/>
        </w:rPr>
        <w:t>授权代表（签字）：</w:t>
      </w:r>
      <w:r>
        <w:rPr>
          <w:rFonts w:ascii="宋体" w:hAnsi="宋体"/>
          <w:kern w:val="0"/>
          <w:szCs w:val="21"/>
          <w:u w:val="single"/>
        </w:rPr>
        <w:t>                      </w:t>
      </w:r>
    </w:p>
    <w:p w:rsidR="005C47AE" w:rsidRDefault="005C47AE">
      <w:pPr>
        <w:widowControl/>
        <w:shd w:val="clear" w:color="auto" w:fill="FFFFFF"/>
        <w:spacing w:line="360" w:lineRule="auto"/>
        <w:jc w:val="left"/>
        <w:rPr>
          <w:rFonts w:ascii="宋体" w:hAnsi="宋体"/>
          <w:kern w:val="0"/>
          <w:szCs w:val="21"/>
        </w:rPr>
      </w:pP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B06902">
      <w:pPr>
        <w:widowControl/>
        <w:shd w:val="clear" w:color="auto" w:fill="FFFFFF"/>
        <w:spacing w:line="360" w:lineRule="auto"/>
        <w:jc w:val="left"/>
        <w:rPr>
          <w:rFonts w:ascii="宋体" w:hAnsi="宋体"/>
          <w:kern w:val="0"/>
          <w:szCs w:val="21"/>
        </w:rPr>
      </w:pPr>
      <w:r>
        <w:rPr>
          <w:rFonts w:ascii="宋体" w:hAnsi="宋体"/>
          <w:kern w:val="0"/>
          <w:szCs w:val="21"/>
        </w:rPr>
        <w:t> </w:t>
      </w:r>
    </w:p>
    <w:p w:rsidR="005C47AE" w:rsidRDefault="005C47AE">
      <w:pPr>
        <w:widowControl/>
        <w:shd w:val="clear" w:color="auto" w:fill="FFFFFF"/>
        <w:spacing w:line="360" w:lineRule="auto"/>
        <w:jc w:val="left"/>
        <w:rPr>
          <w:rFonts w:ascii="宋体" w:hAnsi="宋体"/>
          <w:kern w:val="0"/>
          <w:szCs w:val="21"/>
        </w:rPr>
      </w:pPr>
    </w:p>
    <w:p w:rsidR="005C47AE" w:rsidRDefault="00B06902">
      <w:pPr>
        <w:widowControl/>
        <w:shd w:val="clear" w:color="auto" w:fill="FFFFFF"/>
        <w:spacing w:line="360" w:lineRule="auto"/>
        <w:jc w:val="left"/>
        <w:rPr>
          <w:rFonts w:ascii="宋体" w:hAnsi="宋体"/>
          <w:b/>
          <w:szCs w:val="21"/>
          <w:lang w:val="zh-CN"/>
        </w:rPr>
      </w:pPr>
      <w:r>
        <w:rPr>
          <w:rFonts w:ascii="宋体" w:hAnsi="宋体" w:hint="eastAsia"/>
          <w:b/>
          <w:bCs/>
          <w:kern w:val="0"/>
          <w:szCs w:val="21"/>
        </w:rPr>
        <w:br w:type="page"/>
      </w:r>
      <w:r w:rsidRPr="00516AC4">
        <w:rPr>
          <w:rFonts w:ascii="宋体" w:hAnsi="宋体" w:hint="eastAsia"/>
          <w:b/>
          <w:bCs/>
          <w:kern w:val="0"/>
          <w:szCs w:val="21"/>
        </w:rPr>
        <w:lastRenderedPageBreak/>
        <w:t>附件七、工</w:t>
      </w:r>
      <w:r w:rsidRPr="00516AC4">
        <w:rPr>
          <w:rFonts w:ascii="宋体" w:hAnsi="宋体"/>
          <w:b/>
          <w:bCs/>
          <w:kern w:val="0"/>
          <w:szCs w:val="21"/>
        </w:rPr>
        <w:t>艺</w:t>
      </w:r>
      <w:r w:rsidRPr="00516AC4">
        <w:rPr>
          <w:rFonts w:ascii="宋体" w:hAnsi="宋体" w:hint="eastAsia"/>
          <w:b/>
          <w:szCs w:val="21"/>
          <w:lang w:val="zh-CN"/>
        </w:rPr>
        <w:t>技术说明与施工服务方案</w:t>
      </w:r>
    </w:p>
    <w:p w:rsidR="005C47AE" w:rsidRDefault="005C47AE">
      <w:pPr>
        <w:widowControl/>
        <w:shd w:val="clear" w:color="auto" w:fill="FFFFFF"/>
        <w:spacing w:line="360" w:lineRule="auto"/>
        <w:jc w:val="left"/>
        <w:rPr>
          <w:rFonts w:ascii="宋体" w:hAnsi="宋体"/>
          <w:b/>
          <w:szCs w:val="21"/>
          <w:lang w:val="zh-CN"/>
        </w:rPr>
      </w:pPr>
    </w:p>
    <w:p w:rsidR="005C47AE" w:rsidRDefault="00B06902">
      <w:pPr>
        <w:pStyle w:val="aff2"/>
        <w:snapToGrid w:val="0"/>
        <w:spacing w:before="0" w:after="0"/>
        <w:ind w:firstLineChars="200" w:firstLine="420"/>
        <w:rPr>
          <w:rFonts w:ascii="宋体" w:hAnsi="宋体"/>
          <w:kern w:val="2"/>
          <w:sz w:val="21"/>
          <w:szCs w:val="21"/>
        </w:rPr>
      </w:pPr>
      <w:r>
        <w:rPr>
          <w:rFonts w:ascii="宋体" w:hAnsi="宋体" w:hint="eastAsia"/>
          <w:kern w:val="2"/>
          <w:sz w:val="21"/>
          <w:szCs w:val="21"/>
        </w:rPr>
        <w:t>技术方案及服务承诺应根据招标人对项目的要求、评标标准的要求及项目本身的特点编写.</w:t>
      </w:r>
    </w:p>
    <w:p w:rsidR="005C47AE" w:rsidRDefault="005C47AE">
      <w:pPr>
        <w:widowControl/>
        <w:shd w:val="clear" w:color="auto" w:fill="FFFFFF"/>
        <w:spacing w:line="360" w:lineRule="auto"/>
        <w:jc w:val="left"/>
        <w:rPr>
          <w:rFonts w:ascii="宋体" w:hAnsi="宋体"/>
          <w:kern w:val="0"/>
          <w:szCs w:val="21"/>
        </w:rPr>
      </w:pPr>
    </w:p>
    <w:p w:rsidR="005C47AE" w:rsidRDefault="005C47AE">
      <w:pPr>
        <w:widowControl/>
        <w:shd w:val="clear" w:color="auto" w:fill="FFFFFF"/>
        <w:spacing w:line="360" w:lineRule="auto"/>
        <w:jc w:val="left"/>
        <w:rPr>
          <w:rFonts w:ascii="宋体" w:hAnsi="宋体"/>
          <w:kern w:val="0"/>
          <w:szCs w:val="21"/>
        </w:rPr>
      </w:pPr>
    </w:p>
    <w:p w:rsidR="005C47AE" w:rsidRDefault="00B06902">
      <w:pPr>
        <w:widowControl/>
        <w:shd w:val="clear" w:color="auto" w:fill="FFFFFF"/>
        <w:spacing w:line="360" w:lineRule="auto"/>
        <w:jc w:val="left"/>
        <w:rPr>
          <w:rFonts w:ascii="宋体" w:hAnsi="宋体"/>
          <w:b/>
          <w:bCs/>
          <w:kern w:val="0"/>
          <w:szCs w:val="21"/>
        </w:rPr>
      </w:pPr>
      <w:r>
        <w:rPr>
          <w:rFonts w:ascii="宋体" w:hAnsi="宋体"/>
          <w:b/>
          <w:bCs/>
          <w:kern w:val="0"/>
          <w:szCs w:val="21"/>
        </w:rPr>
        <w:t> </w:t>
      </w:r>
    </w:p>
    <w:p w:rsidR="005C47AE" w:rsidRDefault="00B06902">
      <w:pPr>
        <w:widowControl/>
        <w:adjustRightInd w:val="0"/>
        <w:spacing w:line="460" w:lineRule="atLeast"/>
        <w:rPr>
          <w:rFonts w:ascii="宋体" w:hAnsi="宋体"/>
          <w:b/>
          <w:bCs/>
          <w:kern w:val="0"/>
          <w:sz w:val="24"/>
        </w:rPr>
      </w:pPr>
      <w:r>
        <w:rPr>
          <w:rFonts w:ascii="宋体" w:hAnsi="宋体" w:hint="eastAsia"/>
        </w:rPr>
        <w:br w:type="page"/>
      </w:r>
      <w:r>
        <w:rPr>
          <w:rFonts w:ascii="宋体" w:hAnsi="宋体" w:hint="eastAsia"/>
          <w:b/>
          <w:bCs/>
          <w:kern w:val="0"/>
          <w:sz w:val="24"/>
        </w:rPr>
        <w:lastRenderedPageBreak/>
        <w:t>附件八、拟参与本项目服务人员一览表</w:t>
      </w:r>
    </w:p>
    <w:p w:rsidR="005C47AE" w:rsidRDefault="005C47AE">
      <w:pPr>
        <w:widowControl/>
        <w:adjustRightInd w:val="0"/>
        <w:spacing w:line="460" w:lineRule="atLeast"/>
        <w:rPr>
          <w:rFonts w:ascii="宋体" w:hAnsi="宋体"/>
          <w:b/>
          <w:bCs/>
          <w:kern w:val="0"/>
          <w:sz w:val="24"/>
        </w:rPr>
      </w:pPr>
    </w:p>
    <w:p w:rsidR="005C47AE" w:rsidRDefault="00B06902">
      <w:pPr>
        <w:widowControl/>
        <w:adjustRightInd w:val="0"/>
        <w:jc w:val="center"/>
        <w:rPr>
          <w:rFonts w:ascii="宋体" w:hAnsi="宋体"/>
          <w:b/>
          <w:bCs/>
          <w:kern w:val="0"/>
          <w:sz w:val="24"/>
        </w:rPr>
      </w:pPr>
      <w:r>
        <w:rPr>
          <w:rFonts w:ascii="宋体" w:hAnsi="宋体" w:hint="eastAsia"/>
          <w:b/>
          <w:bCs/>
          <w:kern w:val="0"/>
          <w:sz w:val="24"/>
        </w:rPr>
        <w:t>拟参与本项目服务人员一览表</w:t>
      </w:r>
    </w:p>
    <w:p w:rsidR="005C47AE" w:rsidRDefault="005C47AE">
      <w:pPr>
        <w:widowControl/>
        <w:adjustRightInd w:val="0"/>
        <w:jc w:val="center"/>
        <w:rPr>
          <w:rFonts w:ascii="宋体" w:hAnsi="宋体"/>
          <w:b/>
          <w:bCs/>
          <w:kern w:val="0"/>
          <w:sz w:val="24"/>
        </w:rPr>
      </w:pPr>
    </w:p>
    <w:p w:rsidR="005C47AE" w:rsidRDefault="00B06902">
      <w:pPr>
        <w:widowControl/>
        <w:adjustRightInd w:val="0"/>
        <w:rPr>
          <w:rFonts w:ascii="宋体" w:hAnsi="宋体"/>
          <w:kern w:val="0"/>
          <w:szCs w:val="21"/>
        </w:rPr>
      </w:pPr>
      <w:r>
        <w:rPr>
          <w:rFonts w:ascii="宋体" w:hAnsi="宋体" w:hint="eastAsia"/>
          <w:kern w:val="0"/>
          <w:szCs w:val="21"/>
        </w:rPr>
        <w:t>项目名称：项目编号：</w:t>
      </w:r>
    </w:p>
    <w:tbl>
      <w:tblPr>
        <w:tblW w:w="9465" w:type="dxa"/>
        <w:jc w:val="center"/>
        <w:tblLayout w:type="fixed"/>
        <w:tblLook w:val="04A0" w:firstRow="1" w:lastRow="0" w:firstColumn="1" w:lastColumn="0" w:noHBand="0" w:noVBand="1"/>
      </w:tblPr>
      <w:tblGrid>
        <w:gridCol w:w="535"/>
        <w:gridCol w:w="896"/>
        <w:gridCol w:w="663"/>
        <w:gridCol w:w="709"/>
        <w:gridCol w:w="1134"/>
        <w:gridCol w:w="931"/>
        <w:gridCol w:w="1020"/>
        <w:gridCol w:w="994"/>
        <w:gridCol w:w="882"/>
        <w:gridCol w:w="850"/>
        <w:gridCol w:w="851"/>
      </w:tblGrid>
      <w:tr w:rsidR="005C47AE">
        <w:trPr>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序号</w:t>
            </w:r>
          </w:p>
        </w:tc>
        <w:tc>
          <w:tcPr>
            <w:tcW w:w="896"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姓名</w:t>
            </w:r>
          </w:p>
        </w:tc>
        <w:tc>
          <w:tcPr>
            <w:tcW w:w="663"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性别</w:t>
            </w:r>
          </w:p>
        </w:tc>
        <w:tc>
          <w:tcPr>
            <w:tcW w:w="709"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年龄</w:t>
            </w:r>
          </w:p>
        </w:tc>
        <w:tc>
          <w:tcPr>
            <w:tcW w:w="1134"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专业</w:t>
            </w:r>
          </w:p>
        </w:tc>
        <w:tc>
          <w:tcPr>
            <w:tcW w:w="931"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学历</w:t>
            </w:r>
          </w:p>
        </w:tc>
        <w:tc>
          <w:tcPr>
            <w:tcW w:w="1020"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执业</w:t>
            </w:r>
          </w:p>
          <w:p w:rsidR="005C47AE" w:rsidRDefault="00B06902">
            <w:pPr>
              <w:widowControl/>
              <w:adjustRightInd w:val="0"/>
              <w:jc w:val="center"/>
              <w:rPr>
                <w:rFonts w:ascii="宋体" w:hAnsi="宋体"/>
                <w:b/>
                <w:bCs/>
                <w:kern w:val="0"/>
                <w:szCs w:val="21"/>
              </w:rPr>
            </w:pPr>
            <w:r>
              <w:rPr>
                <w:rFonts w:ascii="宋体" w:hAnsi="宋体" w:hint="eastAsia"/>
                <w:b/>
                <w:bCs/>
                <w:kern w:val="0"/>
                <w:szCs w:val="21"/>
              </w:rPr>
              <w:t>资格</w:t>
            </w:r>
          </w:p>
        </w:tc>
        <w:tc>
          <w:tcPr>
            <w:tcW w:w="994"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证书号</w:t>
            </w:r>
          </w:p>
        </w:tc>
        <w:tc>
          <w:tcPr>
            <w:tcW w:w="882"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技术职称</w:t>
            </w:r>
          </w:p>
        </w:tc>
        <w:tc>
          <w:tcPr>
            <w:tcW w:w="850"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相关工作年限</w:t>
            </w:r>
          </w:p>
        </w:tc>
        <w:tc>
          <w:tcPr>
            <w:tcW w:w="851" w:type="dxa"/>
            <w:tcBorders>
              <w:top w:val="single" w:sz="4" w:space="0" w:color="000000"/>
              <w:left w:val="nil"/>
              <w:bottom w:val="single" w:sz="4" w:space="0" w:color="000000"/>
              <w:right w:val="single" w:sz="4" w:space="0" w:color="000000"/>
            </w:tcBorders>
            <w:vAlign w:val="center"/>
          </w:tcPr>
          <w:p w:rsidR="005C47AE" w:rsidRDefault="00B06902">
            <w:pPr>
              <w:widowControl/>
              <w:adjustRightInd w:val="0"/>
              <w:jc w:val="center"/>
              <w:rPr>
                <w:rFonts w:ascii="宋体" w:hAnsi="宋体"/>
                <w:b/>
                <w:bCs/>
                <w:kern w:val="0"/>
                <w:szCs w:val="21"/>
              </w:rPr>
            </w:pPr>
            <w:r>
              <w:rPr>
                <w:rFonts w:ascii="宋体" w:hAnsi="宋体" w:hint="eastAsia"/>
                <w:b/>
                <w:bCs/>
                <w:kern w:val="0"/>
                <w:szCs w:val="21"/>
              </w:rPr>
              <w:t>备注</w:t>
            </w:r>
          </w:p>
        </w:tc>
      </w:tr>
      <w:tr w:rsidR="005C47AE">
        <w:trPr>
          <w:jc w:val="center"/>
        </w:trPr>
        <w:tc>
          <w:tcPr>
            <w:tcW w:w="534" w:type="dxa"/>
            <w:tcBorders>
              <w:top w:val="single" w:sz="4" w:space="0" w:color="000000"/>
              <w:left w:val="single" w:sz="4" w:space="0" w:color="000000"/>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96"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663"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709"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3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02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9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82"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r>
      <w:tr w:rsidR="005C47AE">
        <w:trPr>
          <w:jc w:val="center"/>
        </w:trPr>
        <w:tc>
          <w:tcPr>
            <w:tcW w:w="534" w:type="dxa"/>
            <w:tcBorders>
              <w:top w:val="single" w:sz="4" w:space="0" w:color="000000"/>
              <w:left w:val="single" w:sz="4" w:space="0" w:color="000000"/>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96"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663"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709"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3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02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9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82"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r>
      <w:tr w:rsidR="005C47AE">
        <w:trPr>
          <w:jc w:val="center"/>
        </w:trPr>
        <w:tc>
          <w:tcPr>
            <w:tcW w:w="534" w:type="dxa"/>
            <w:tcBorders>
              <w:top w:val="single" w:sz="4" w:space="0" w:color="000000"/>
              <w:left w:val="single" w:sz="4" w:space="0" w:color="000000"/>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96"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663"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709"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3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02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9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82"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r>
      <w:tr w:rsidR="005C47AE">
        <w:trPr>
          <w:jc w:val="center"/>
        </w:trPr>
        <w:tc>
          <w:tcPr>
            <w:tcW w:w="534" w:type="dxa"/>
            <w:tcBorders>
              <w:top w:val="single" w:sz="4" w:space="0" w:color="000000"/>
              <w:left w:val="single" w:sz="4" w:space="0" w:color="000000"/>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96"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663"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709"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3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02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9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82"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r>
      <w:tr w:rsidR="005C47AE">
        <w:trPr>
          <w:jc w:val="center"/>
        </w:trPr>
        <w:tc>
          <w:tcPr>
            <w:tcW w:w="534" w:type="dxa"/>
            <w:tcBorders>
              <w:top w:val="single" w:sz="4" w:space="0" w:color="000000"/>
              <w:left w:val="single" w:sz="4" w:space="0" w:color="000000"/>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96"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663"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709"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3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02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9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82"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r>
      <w:tr w:rsidR="005C47AE">
        <w:trPr>
          <w:jc w:val="center"/>
        </w:trPr>
        <w:tc>
          <w:tcPr>
            <w:tcW w:w="534" w:type="dxa"/>
            <w:tcBorders>
              <w:top w:val="single" w:sz="4" w:space="0" w:color="000000"/>
              <w:left w:val="single" w:sz="4" w:space="0" w:color="000000"/>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96"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663"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709"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3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02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9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82"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r>
      <w:tr w:rsidR="005C47AE">
        <w:trPr>
          <w:jc w:val="center"/>
        </w:trPr>
        <w:tc>
          <w:tcPr>
            <w:tcW w:w="534" w:type="dxa"/>
            <w:tcBorders>
              <w:top w:val="single" w:sz="4" w:space="0" w:color="000000"/>
              <w:left w:val="single" w:sz="4" w:space="0" w:color="000000"/>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96"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663"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709"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3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02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9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82"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r>
      <w:tr w:rsidR="005C47AE">
        <w:trPr>
          <w:jc w:val="center"/>
        </w:trPr>
        <w:tc>
          <w:tcPr>
            <w:tcW w:w="534" w:type="dxa"/>
            <w:tcBorders>
              <w:top w:val="single" w:sz="4" w:space="0" w:color="000000"/>
              <w:left w:val="single" w:sz="4" w:space="0" w:color="000000"/>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96"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663"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709"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3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102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994"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82"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0"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c>
          <w:tcPr>
            <w:tcW w:w="851" w:type="dxa"/>
            <w:tcBorders>
              <w:top w:val="single" w:sz="4" w:space="0" w:color="000000"/>
              <w:left w:val="nil"/>
              <w:bottom w:val="single" w:sz="4" w:space="0" w:color="000000"/>
              <w:right w:val="single" w:sz="4" w:space="0" w:color="000000"/>
            </w:tcBorders>
          </w:tcPr>
          <w:p w:rsidR="005C47AE" w:rsidRDefault="005C47AE">
            <w:pPr>
              <w:widowControl/>
              <w:adjustRightInd w:val="0"/>
              <w:rPr>
                <w:rFonts w:ascii="宋体" w:hAnsi="宋体"/>
                <w:kern w:val="0"/>
                <w:szCs w:val="21"/>
              </w:rPr>
            </w:pPr>
          </w:p>
        </w:tc>
      </w:tr>
    </w:tbl>
    <w:p w:rsidR="005C47AE" w:rsidRDefault="00B06902">
      <w:pPr>
        <w:widowControl/>
        <w:shd w:val="clear" w:color="auto" w:fill="FFFFFF"/>
        <w:spacing w:line="360" w:lineRule="auto"/>
        <w:jc w:val="left"/>
        <w:rPr>
          <w:rFonts w:ascii="宋体" w:hAnsi="宋体"/>
          <w:kern w:val="0"/>
          <w:szCs w:val="21"/>
        </w:rPr>
      </w:pPr>
      <w:r>
        <w:rPr>
          <w:rFonts w:ascii="宋体" w:hAnsi="宋体" w:cs="宋体" w:hint="eastAsia"/>
          <w:kern w:val="0"/>
          <w:szCs w:val="21"/>
        </w:rPr>
        <w:t>投标单位（盖章）：</w:t>
      </w:r>
      <w:r>
        <w:rPr>
          <w:rFonts w:ascii="宋体" w:hAnsi="宋体"/>
          <w:kern w:val="0"/>
          <w:szCs w:val="21"/>
          <w:u w:val="single"/>
        </w:rPr>
        <w:t>                      </w:t>
      </w:r>
    </w:p>
    <w:p w:rsidR="005C47AE" w:rsidRDefault="00B06902">
      <w:pPr>
        <w:widowControl/>
        <w:shd w:val="clear" w:color="auto" w:fill="FFFFFF"/>
        <w:spacing w:line="360" w:lineRule="auto"/>
        <w:jc w:val="left"/>
        <w:rPr>
          <w:rFonts w:ascii="宋体" w:hAnsi="宋体"/>
          <w:kern w:val="0"/>
          <w:szCs w:val="21"/>
          <w:u w:val="single"/>
        </w:rPr>
      </w:pPr>
      <w:r>
        <w:rPr>
          <w:rFonts w:ascii="宋体" w:hAnsi="宋体" w:cs="宋体" w:hint="eastAsia"/>
          <w:kern w:val="0"/>
          <w:szCs w:val="21"/>
        </w:rPr>
        <w:t>授权代表（签字）：</w:t>
      </w:r>
      <w:r>
        <w:rPr>
          <w:rFonts w:ascii="宋体" w:hAnsi="宋体"/>
          <w:kern w:val="0"/>
          <w:szCs w:val="21"/>
          <w:u w:val="single"/>
        </w:rPr>
        <w:t>                      </w:t>
      </w:r>
    </w:p>
    <w:p w:rsidR="005C47AE" w:rsidRDefault="005C47AE">
      <w:pPr>
        <w:widowControl/>
        <w:adjustRightInd w:val="0"/>
        <w:rPr>
          <w:rFonts w:ascii="宋体" w:hAnsi="宋体"/>
          <w:kern w:val="0"/>
          <w:szCs w:val="21"/>
        </w:rPr>
      </w:pPr>
    </w:p>
    <w:p w:rsidR="005C47AE" w:rsidRDefault="005C47AE">
      <w:pPr>
        <w:widowControl/>
        <w:adjustRightInd w:val="0"/>
        <w:rPr>
          <w:rFonts w:ascii="宋体" w:hAnsi="宋体"/>
          <w:b/>
          <w:bCs/>
          <w:kern w:val="0"/>
          <w:szCs w:val="21"/>
        </w:rPr>
      </w:pPr>
    </w:p>
    <w:p w:rsidR="005C47AE" w:rsidRDefault="00B06902">
      <w:pPr>
        <w:widowControl/>
        <w:adjustRightInd w:val="0"/>
        <w:spacing w:line="360" w:lineRule="auto"/>
        <w:rPr>
          <w:rFonts w:ascii="宋体" w:hAnsi="宋体"/>
          <w:b/>
          <w:bCs/>
          <w:kern w:val="0"/>
          <w:sz w:val="24"/>
        </w:rPr>
      </w:pPr>
      <w:r>
        <w:rPr>
          <w:rFonts w:ascii="宋体" w:hAnsi="宋体" w:hint="eastAsia"/>
          <w:b/>
          <w:bCs/>
          <w:kern w:val="0"/>
          <w:sz w:val="24"/>
        </w:rPr>
        <w:br w:type="page"/>
      </w:r>
      <w:r>
        <w:rPr>
          <w:rFonts w:ascii="宋体" w:hAnsi="宋体" w:hint="eastAsia"/>
          <w:b/>
          <w:bCs/>
          <w:kern w:val="0"/>
          <w:sz w:val="24"/>
        </w:rPr>
        <w:lastRenderedPageBreak/>
        <w:t>附件九、投标人类似业绩情况表</w:t>
      </w:r>
    </w:p>
    <w:p w:rsidR="005C47AE" w:rsidRDefault="005C47AE">
      <w:pPr>
        <w:widowControl/>
        <w:adjustRightInd w:val="0"/>
        <w:spacing w:line="360" w:lineRule="auto"/>
        <w:jc w:val="center"/>
        <w:rPr>
          <w:rFonts w:ascii="宋体" w:hAnsi="宋体"/>
          <w:b/>
          <w:bCs/>
          <w:kern w:val="0"/>
          <w:sz w:val="24"/>
        </w:rPr>
      </w:pPr>
    </w:p>
    <w:p w:rsidR="005C47AE" w:rsidRDefault="00B06902">
      <w:pPr>
        <w:widowControl/>
        <w:adjustRightInd w:val="0"/>
        <w:spacing w:line="360" w:lineRule="auto"/>
        <w:jc w:val="center"/>
        <w:rPr>
          <w:rFonts w:ascii="宋体" w:hAnsi="宋体"/>
          <w:b/>
          <w:bCs/>
          <w:kern w:val="0"/>
          <w:sz w:val="24"/>
        </w:rPr>
      </w:pPr>
      <w:r>
        <w:rPr>
          <w:rFonts w:ascii="宋体" w:hAnsi="宋体" w:hint="eastAsia"/>
          <w:b/>
          <w:bCs/>
          <w:kern w:val="0"/>
          <w:sz w:val="24"/>
        </w:rPr>
        <w:t>投标人近三年类似业绩情况表</w:t>
      </w:r>
    </w:p>
    <w:tbl>
      <w:tblPr>
        <w:tblW w:w="9465" w:type="dxa"/>
        <w:jc w:val="center"/>
        <w:tblLayout w:type="fixed"/>
        <w:tblLook w:val="04A0" w:firstRow="1" w:lastRow="0" w:firstColumn="1" w:lastColumn="0" w:noHBand="0" w:noVBand="1"/>
      </w:tblPr>
      <w:tblGrid>
        <w:gridCol w:w="683"/>
        <w:gridCol w:w="1558"/>
        <w:gridCol w:w="1417"/>
        <w:gridCol w:w="992"/>
        <w:gridCol w:w="1033"/>
        <w:gridCol w:w="1516"/>
        <w:gridCol w:w="1133"/>
        <w:gridCol w:w="1133"/>
      </w:tblGrid>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B06902">
            <w:pPr>
              <w:widowControl/>
              <w:spacing w:line="400" w:lineRule="atLeast"/>
              <w:jc w:val="center"/>
              <w:rPr>
                <w:rFonts w:ascii="宋体" w:hAnsi="宋体"/>
                <w:kern w:val="0"/>
                <w:szCs w:val="21"/>
              </w:rPr>
            </w:pPr>
            <w:r>
              <w:rPr>
                <w:rFonts w:ascii="宋体" w:hAnsi="宋体" w:hint="eastAsia"/>
                <w:kern w:val="0"/>
                <w:szCs w:val="21"/>
              </w:rPr>
              <w:t>序号</w:t>
            </w:r>
          </w:p>
        </w:tc>
        <w:tc>
          <w:tcPr>
            <w:tcW w:w="1559" w:type="dxa"/>
            <w:tcBorders>
              <w:top w:val="single" w:sz="4" w:space="0" w:color="000000"/>
              <w:left w:val="nil"/>
              <w:bottom w:val="single" w:sz="4" w:space="0" w:color="000000"/>
              <w:right w:val="single" w:sz="4" w:space="0" w:color="000000"/>
            </w:tcBorders>
            <w:vAlign w:val="center"/>
          </w:tcPr>
          <w:p w:rsidR="005C47AE" w:rsidRDefault="00B06902">
            <w:pPr>
              <w:widowControl/>
              <w:spacing w:line="400" w:lineRule="atLeast"/>
              <w:jc w:val="center"/>
              <w:rPr>
                <w:rFonts w:ascii="宋体" w:hAnsi="宋体"/>
                <w:kern w:val="0"/>
                <w:szCs w:val="21"/>
              </w:rPr>
            </w:pPr>
            <w:r>
              <w:rPr>
                <w:rFonts w:ascii="宋体" w:hAnsi="宋体" w:hint="eastAsia"/>
                <w:kern w:val="0"/>
                <w:szCs w:val="21"/>
              </w:rPr>
              <w:t>项目名称</w:t>
            </w:r>
          </w:p>
        </w:tc>
        <w:tc>
          <w:tcPr>
            <w:tcW w:w="1418" w:type="dxa"/>
            <w:tcBorders>
              <w:top w:val="single" w:sz="4" w:space="0" w:color="000000"/>
              <w:left w:val="nil"/>
              <w:bottom w:val="single" w:sz="4" w:space="0" w:color="000000"/>
              <w:right w:val="single" w:sz="4" w:space="0" w:color="000000"/>
            </w:tcBorders>
            <w:vAlign w:val="center"/>
          </w:tcPr>
          <w:p w:rsidR="005C47AE" w:rsidRDefault="00B06902">
            <w:pPr>
              <w:widowControl/>
              <w:spacing w:line="400" w:lineRule="atLeast"/>
              <w:jc w:val="center"/>
              <w:rPr>
                <w:rFonts w:ascii="宋体" w:hAnsi="宋体"/>
                <w:kern w:val="0"/>
                <w:szCs w:val="21"/>
              </w:rPr>
            </w:pPr>
            <w:r>
              <w:rPr>
                <w:rFonts w:ascii="宋体" w:hAnsi="宋体" w:hint="eastAsia"/>
                <w:kern w:val="0"/>
                <w:szCs w:val="21"/>
              </w:rPr>
              <w:t>业主单位</w:t>
            </w:r>
          </w:p>
        </w:tc>
        <w:tc>
          <w:tcPr>
            <w:tcW w:w="992" w:type="dxa"/>
            <w:tcBorders>
              <w:top w:val="single" w:sz="4" w:space="0" w:color="000000"/>
              <w:left w:val="nil"/>
              <w:bottom w:val="single" w:sz="4" w:space="0" w:color="000000"/>
              <w:right w:val="single" w:sz="4" w:space="0" w:color="000000"/>
            </w:tcBorders>
            <w:vAlign w:val="center"/>
          </w:tcPr>
          <w:p w:rsidR="005C47AE" w:rsidRDefault="00B06902">
            <w:pPr>
              <w:widowControl/>
              <w:spacing w:line="400" w:lineRule="atLeast"/>
              <w:jc w:val="center"/>
              <w:rPr>
                <w:rFonts w:ascii="宋体" w:hAnsi="宋体"/>
                <w:kern w:val="0"/>
                <w:szCs w:val="21"/>
              </w:rPr>
            </w:pPr>
            <w:r>
              <w:rPr>
                <w:rFonts w:ascii="宋体" w:hAnsi="宋体" w:hint="eastAsia"/>
                <w:kern w:val="0"/>
                <w:szCs w:val="21"/>
              </w:rPr>
              <w:t>项目</w:t>
            </w:r>
          </w:p>
          <w:p w:rsidR="005C47AE" w:rsidRDefault="00B06902">
            <w:pPr>
              <w:widowControl/>
              <w:spacing w:line="400" w:lineRule="atLeast"/>
              <w:jc w:val="center"/>
              <w:rPr>
                <w:rFonts w:ascii="宋体" w:hAnsi="宋体"/>
                <w:kern w:val="0"/>
                <w:szCs w:val="21"/>
              </w:rPr>
            </w:pPr>
            <w:r>
              <w:rPr>
                <w:rFonts w:ascii="宋体" w:hAnsi="宋体" w:hint="eastAsia"/>
                <w:kern w:val="0"/>
                <w:szCs w:val="21"/>
              </w:rPr>
              <w:t>规模</w:t>
            </w:r>
          </w:p>
        </w:tc>
        <w:tc>
          <w:tcPr>
            <w:tcW w:w="1034" w:type="dxa"/>
            <w:tcBorders>
              <w:top w:val="single" w:sz="4" w:space="0" w:color="000000"/>
              <w:left w:val="nil"/>
              <w:bottom w:val="single" w:sz="4" w:space="0" w:color="000000"/>
              <w:right w:val="single" w:sz="4" w:space="0" w:color="000000"/>
            </w:tcBorders>
            <w:vAlign w:val="center"/>
          </w:tcPr>
          <w:p w:rsidR="005C47AE" w:rsidRDefault="00B06902">
            <w:pPr>
              <w:widowControl/>
              <w:spacing w:line="400" w:lineRule="atLeast"/>
              <w:jc w:val="center"/>
              <w:rPr>
                <w:rFonts w:ascii="宋体" w:hAnsi="宋体"/>
                <w:kern w:val="0"/>
                <w:szCs w:val="21"/>
              </w:rPr>
            </w:pPr>
            <w:r>
              <w:rPr>
                <w:rFonts w:ascii="宋体" w:hAnsi="宋体" w:hint="eastAsia"/>
                <w:kern w:val="0"/>
                <w:szCs w:val="21"/>
              </w:rPr>
              <w:t>获奖</w:t>
            </w:r>
          </w:p>
          <w:p w:rsidR="005C47AE" w:rsidRDefault="00B06902">
            <w:pPr>
              <w:widowControl/>
              <w:spacing w:line="400" w:lineRule="atLeast"/>
              <w:jc w:val="center"/>
              <w:rPr>
                <w:rFonts w:ascii="宋体" w:hAnsi="宋体"/>
                <w:kern w:val="0"/>
                <w:szCs w:val="21"/>
              </w:rPr>
            </w:pPr>
            <w:r>
              <w:rPr>
                <w:rFonts w:ascii="宋体" w:hAnsi="宋体" w:hint="eastAsia"/>
                <w:kern w:val="0"/>
                <w:szCs w:val="21"/>
              </w:rPr>
              <w:t>情况</w:t>
            </w:r>
          </w:p>
        </w:tc>
        <w:tc>
          <w:tcPr>
            <w:tcW w:w="1517" w:type="dxa"/>
            <w:tcBorders>
              <w:top w:val="single" w:sz="4" w:space="0" w:color="000000"/>
              <w:left w:val="nil"/>
              <w:bottom w:val="single" w:sz="4" w:space="0" w:color="000000"/>
              <w:right w:val="single" w:sz="4" w:space="0" w:color="000000"/>
            </w:tcBorders>
          </w:tcPr>
          <w:p w:rsidR="005C47AE" w:rsidRDefault="00B06902">
            <w:pPr>
              <w:widowControl/>
              <w:spacing w:line="400" w:lineRule="atLeast"/>
              <w:jc w:val="center"/>
              <w:rPr>
                <w:rFonts w:ascii="宋体" w:hAnsi="宋体"/>
                <w:kern w:val="0"/>
                <w:szCs w:val="21"/>
              </w:rPr>
            </w:pPr>
            <w:r>
              <w:rPr>
                <w:rFonts w:ascii="宋体" w:hAnsi="宋体" w:hint="eastAsia"/>
                <w:kern w:val="0"/>
                <w:szCs w:val="21"/>
              </w:rPr>
              <w:t>签约及服务</w:t>
            </w:r>
          </w:p>
          <w:p w:rsidR="005C47AE" w:rsidRDefault="00B06902">
            <w:pPr>
              <w:widowControl/>
              <w:spacing w:line="400" w:lineRule="atLeast"/>
              <w:jc w:val="center"/>
              <w:rPr>
                <w:rFonts w:ascii="宋体" w:hAnsi="宋体"/>
                <w:kern w:val="0"/>
                <w:szCs w:val="21"/>
              </w:rPr>
            </w:pPr>
            <w:r>
              <w:rPr>
                <w:rFonts w:ascii="宋体" w:hAnsi="宋体" w:hint="eastAsia"/>
                <w:kern w:val="0"/>
                <w:szCs w:val="21"/>
              </w:rPr>
              <w:t>时间</w:t>
            </w:r>
          </w:p>
        </w:tc>
        <w:tc>
          <w:tcPr>
            <w:tcW w:w="1134" w:type="dxa"/>
            <w:tcBorders>
              <w:top w:val="single" w:sz="4" w:space="0" w:color="000000"/>
              <w:left w:val="nil"/>
              <w:bottom w:val="single" w:sz="4" w:space="0" w:color="000000"/>
              <w:right w:val="single" w:sz="4" w:space="0" w:color="000000"/>
            </w:tcBorders>
          </w:tcPr>
          <w:p w:rsidR="005C47AE" w:rsidRDefault="00B06902">
            <w:pPr>
              <w:widowControl/>
              <w:spacing w:line="400" w:lineRule="atLeast"/>
              <w:jc w:val="center"/>
              <w:rPr>
                <w:rFonts w:ascii="宋体" w:hAnsi="宋体"/>
                <w:kern w:val="0"/>
                <w:szCs w:val="21"/>
              </w:rPr>
            </w:pPr>
            <w:r>
              <w:rPr>
                <w:rFonts w:ascii="宋体" w:hAnsi="宋体" w:hint="eastAsia"/>
                <w:kern w:val="0"/>
                <w:szCs w:val="21"/>
              </w:rPr>
              <w:t>联系人及电话</w:t>
            </w:r>
          </w:p>
        </w:tc>
        <w:tc>
          <w:tcPr>
            <w:tcW w:w="1134" w:type="dxa"/>
            <w:tcBorders>
              <w:top w:val="single" w:sz="4" w:space="0" w:color="000000"/>
              <w:left w:val="nil"/>
              <w:bottom w:val="single" w:sz="4" w:space="0" w:color="000000"/>
              <w:right w:val="single" w:sz="4" w:space="0" w:color="000000"/>
            </w:tcBorders>
          </w:tcPr>
          <w:p w:rsidR="005C47AE" w:rsidRDefault="00B06902">
            <w:pPr>
              <w:widowControl/>
              <w:spacing w:line="400" w:lineRule="atLeast"/>
              <w:jc w:val="center"/>
              <w:rPr>
                <w:rFonts w:ascii="宋体" w:hAnsi="宋体"/>
                <w:kern w:val="0"/>
                <w:szCs w:val="21"/>
              </w:rPr>
            </w:pPr>
            <w:r>
              <w:rPr>
                <w:rFonts w:ascii="宋体" w:hAnsi="宋体" w:hint="eastAsia"/>
                <w:kern w:val="0"/>
                <w:szCs w:val="21"/>
              </w:rPr>
              <w:t>备注</w:t>
            </w:r>
          </w:p>
        </w:tc>
      </w:tr>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59"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418" w:type="dxa"/>
            <w:tcBorders>
              <w:top w:val="single" w:sz="4" w:space="0" w:color="000000"/>
              <w:left w:val="nil"/>
              <w:bottom w:val="single" w:sz="4" w:space="0" w:color="000000"/>
              <w:right w:val="single" w:sz="4" w:space="0" w:color="000000"/>
            </w:tcBorders>
          </w:tcPr>
          <w:p w:rsidR="005C47AE" w:rsidRDefault="005C47AE">
            <w:pPr>
              <w:widowControl/>
              <w:spacing w:line="400" w:lineRule="atLeast"/>
              <w:ind w:firstLine="120"/>
              <w:rPr>
                <w:rFonts w:ascii="宋体" w:hAnsi="宋体"/>
                <w:kern w:val="0"/>
                <w:szCs w:val="21"/>
              </w:rPr>
            </w:pPr>
          </w:p>
        </w:tc>
        <w:tc>
          <w:tcPr>
            <w:tcW w:w="992"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0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17"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r>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59"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418"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992"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0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17"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r>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59"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418"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992"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0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17"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r>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59"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418"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992"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0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17"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r>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59"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418"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992"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0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17"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r>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59"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418"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992"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0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17"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r>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59"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418"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992"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0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17"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r>
      <w:tr w:rsidR="005C47AE">
        <w:trPr>
          <w:jc w:val="center"/>
        </w:trPr>
        <w:tc>
          <w:tcPr>
            <w:tcW w:w="682" w:type="dxa"/>
            <w:tcBorders>
              <w:top w:val="single" w:sz="4" w:space="0" w:color="000000"/>
              <w:left w:val="single" w:sz="4" w:space="0" w:color="000000"/>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59"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418"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992"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0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517"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c>
          <w:tcPr>
            <w:tcW w:w="1134" w:type="dxa"/>
            <w:tcBorders>
              <w:top w:val="single" w:sz="4" w:space="0" w:color="000000"/>
              <w:left w:val="nil"/>
              <w:bottom w:val="single" w:sz="4" w:space="0" w:color="000000"/>
              <w:right w:val="single" w:sz="4" w:space="0" w:color="000000"/>
            </w:tcBorders>
          </w:tcPr>
          <w:p w:rsidR="005C47AE" w:rsidRDefault="005C47AE">
            <w:pPr>
              <w:widowControl/>
              <w:spacing w:line="400" w:lineRule="atLeast"/>
              <w:jc w:val="center"/>
              <w:rPr>
                <w:rFonts w:ascii="宋体" w:hAnsi="宋体"/>
                <w:kern w:val="0"/>
                <w:szCs w:val="21"/>
              </w:rPr>
            </w:pPr>
          </w:p>
        </w:tc>
      </w:tr>
    </w:tbl>
    <w:p w:rsidR="005C47AE" w:rsidRDefault="00B06902">
      <w:pPr>
        <w:widowControl/>
        <w:shd w:val="clear" w:color="auto" w:fill="FFFFFF"/>
        <w:spacing w:line="360" w:lineRule="auto"/>
        <w:jc w:val="left"/>
        <w:rPr>
          <w:rFonts w:ascii="宋体" w:hAnsi="宋体"/>
          <w:kern w:val="0"/>
          <w:szCs w:val="21"/>
        </w:rPr>
      </w:pPr>
      <w:r>
        <w:rPr>
          <w:rFonts w:ascii="宋体" w:hAnsi="宋体" w:cs="宋体" w:hint="eastAsia"/>
          <w:kern w:val="0"/>
          <w:szCs w:val="21"/>
        </w:rPr>
        <w:t>投标单位（盖章）：</w:t>
      </w:r>
      <w:r>
        <w:rPr>
          <w:rFonts w:ascii="宋体" w:hAnsi="宋体"/>
          <w:kern w:val="0"/>
          <w:szCs w:val="21"/>
          <w:u w:val="single"/>
        </w:rPr>
        <w:t>                      </w:t>
      </w:r>
    </w:p>
    <w:p w:rsidR="005C47AE" w:rsidRDefault="00B06902">
      <w:pPr>
        <w:widowControl/>
        <w:shd w:val="clear" w:color="auto" w:fill="FFFFFF"/>
        <w:spacing w:line="360" w:lineRule="auto"/>
        <w:jc w:val="left"/>
        <w:rPr>
          <w:rFonts w:ascii="宋体" w:hAnsi="宋体"/>
          <w:kern w:val="0"/>
          <w:szCs w:val="21"/>
          <w:u w:val="single"/>
        </w:rPr>
      </w:pPr>
      <w:r>
        <w:rPr>
          <w:rFonts w:ascii="宋体" w:hAnsi="宋体" w:cs="宋体" w:hint="eastAsia"/>
          <w:kern w:val="0"/>
          <w:szCs w:val="21"/>
        </w:rPr>
        <w:t>授权代表（签字）：</w:t>
      </w:r>
      <w:r>
        <w:rPr>
          <w:rFonts w:ascii="宋体" w:hAnsi="宋体"/>
          <w:kern w:val="0"/>
          <w:szCs w:val="21"/>
          <w:u w:val="single"/>
        </w:rPr>
        <w:t>                      </w:t>
      </w:r>
    </w:p>
    <w:p w:rsidR="005C47AE" w:rsidRDefault="005C47AE">
      <w:pPr>
        <w:widowControl/>
        <w:adjustRightInd w:val="0"/>
        <w:spacing w:line="360" w:lineRule="auto"/>
        <w:rPr>
          <w:rFonts w:ascii="宋体" w:hAnsi="宋体"/>
          <w:b/>
          <w:bCs/>
          <w:kern w:val="0"/>
          <w:szCs w:val="21"/>
        </w:rPr>
      </w:pPr>
    </w:p>
    <w:p w:rsidR="005C47AE" w:rsidRDefault="005C47AE">
      <w:pPr>
        <w:widowControl/>
        <w:adjustRightInd w:val="0"/>
        <w:spacing w:line="360" w:lineRule="auto"/>
        <w:rPr>
          <w:rFonts w:ascii="宋体" w:hAnsi="宋体"/>
          <w:b/>
          <w:bCs/>
          <w:kern w:val="0"/>
          <w:szCs w:val="21"/>
        </w:rPr>
      </w:pPr>
    </w:p>
    <w:p w:rsidR="005C47AE" w:rsidRDefault="005C47AE">
      <w:pPr>
        <w:spacing w:line="360" w:lineRule="auto"/>
        <w:rPr>
          <w:rFonts w:ascii="宋体" w:hAnsi="宋体"/>
        </w:rPr>
      </w:pPr>
    </w:p>
    <w:p w:rsidR="005C47AE" w:rsidRDefault="00B06902">
      <w:pPr>
        <w:spacing w:line="360" w:lineRule="auto"/>
        <w:rPr>
          <w:rFonts w:ascii="宋体" w:hAnsi="宋体"/>
          <w:b/>
          <w:bCs/>
        </w:rPr>
      </w:pPr>
      <w:r>
        <w:rPr>
          <w:rFonts w:ascii="宋体" w:hAnsi="宋体" w:hint="eastAsia"/>
          <w:b/>
        </w:rPr>
        <w:br w:type="page"/>
      </w:r>
      <w:r>
        <w:rPr>
          <w:rFonts w:ascii="宋体" w:hAnsi="宋体" w:hint="eastAsia"/>
          <w:b/>
        </w:rPr>
        <w:lastRenderedPageBreak/>
        <w:t>附件十</w:t>
      </w:r>
      <w:r>
        <w:rPr>
          <w:rFonts w:ascii="宋体" w:hAnsi="宋体" w:hint="eastAsia"/>
          <w:b/>
          <w:bCs/>
        </w:rPr>
        <w:t>：企业声明函格式</w:t>
      </w:r>
    </w:p>
    <w:p w:rsidR="005C47AE" w:rsidRDefault="00B06902">
      <w:pPr>
        <w:spacing w:line="360" w:lineRule="auto"/>
        <w:jc w:val="center"/>
        <w:rPr>
          <w:rFonts w:ascii="宋体" w:hAnsi="宋体"/>
          <w:b/>
          <w:bCs/>
          <w:sz w:val="28"/>
        </w:rPr>
      </w:pPr>
      <w:r>
        <w:rPr>
          <w:rFonts w:ascii="宋体" w:hAnsi="宋体" w:hint="eastAsia"/>
          <w:b/>
          <w:bCs/>
          <w:sz w:val="28"/>
        </w:rPr>
        <w:t>中小企业声明函</w:t>
      </w:r>
    </w:p>
    <w:p w:rsidR="005C47AE" w:rsidRDefault="00B06902">
      <w:pPr>
        <w:widowControl/>
        <w:spacing w:line="440" w:lineRule="exact"/>
        <w:ind w:firstLineChars="200" w:firstLine="420"/>
        <w:jc w:val="left"/>
        <w:rPr>
          <w:rFonts w:ascii="宋体" w:hAnsi="宋体" w:cs="宋体"/>
          <w:snapToGrid w:val="0"/>
          <w:kern w:val="0"/>
          <w:szCs w:val="21"/>
        </w:rPr>
      </w:pPr>
      <w:r>
        <w:rPr>
          <w:rFonts w:ascii="宋体" w:hAnsi="宋体" w:cs="宋体" w:hint="eastAsia"/>
          <w:snapToGrid w:val="0"/>
          <w:kern w:val="0"/>
          <w:szCs w:val="21"/>
        </w:rPr>
        <w:t>本公司郑重声明，根据《政府采购促进中小企业发展暂行办法》（财库〔2011〕181号）的规定，本公司为______（请填写：中型、小型、微型）企业。即，本公司同时满足以下条件：</w:t>
      </w:r>
    </w:p>
    <w:p w:rsidR="005C47AE" w:rsidRDefault="00B06902">
      <w:pPr>
        <w:widowControl/>
        <w:spacing w:line="440" w:lineRule="exact"/>
        <w:ind w:firstLineChars="200" w:firstLine="420"/>
        <w:jc w:val="left"/>
        <w:rPr>
          <w:rFonts w:ascii="宋体" w:hAnsi="宋体" w:cs="宋体"/>
          <w:snapToGrid w:val="0"/>
          <w:kern w:val="0"/>
          <w:szCs w:val="21"/>
        </w:rPr>
      </w:pPr>
      <w:r>
        <w:rPr>
          <w:rFonts w:ascii="宋体" w:hAnsi="宋体" w:cs="宋体" w:hint="eastAsia"/>
          <w:snapToGrid w:val="0"/>
          <w:kern w:val="0"/>
          <w:szCs w:val="21"/>
        </w:rPr>
        <w:t>1.根据《工业和信息化部、国家统计局、国家发展和改革委员会、财政部关于印发中小企业划型标准规定的通知》（工信部联企业〔2011〕300号）规定的划分标准，本公司为______（请填写：中型、小型、微型）企业。</w:t>
      </w:r>
    </w:p>
    <w:p w:rsidR="005C47AE" w:rsidRDefault="00B06902">
      <w:pPr>
        <w:widowControl/>
        <w:spacing w:line="440" w:lineRule="exact"/>
        <w:ind w:firstLineChars="200" w:firstLine="420"/>
        <w:jc w:val="left"/>
        <w:rPr>
          <w:rFonts w:ascii="宋体" w:hAnsi="宋体" w:cs="宋体"/>
          <w:snapToGrid w:val="0"/>
          <w:kern w:val="0"/>
          <w:szCs w:val="21"/>
        </w:rPr>
      </w:pPr>
      <w:r>
        <w:rPr>
          <w:rFonts w:ascii="宋体" w:hAnsi="宋体" w:cs="宋体" w:hint="eastAsia"/>
          <w:snapToGrid w:val="0"/>
          <w:kern w:val="0"/>
          <w:szCs w:val="21"/>
        </w:rPr>
        <w:t>2.本公司参加______单位的______项目采购活动提供本企业制造的货物，由本企业承担工程、提供服务，或者提供其他______（请填写：中型、小型、微型）企业制造的货物。本条所称货物不包括使用大型企业注册商标的货物。</w:t>
      </w:r>
    </w:p>
    <w:p w:rsidR="005C47AE" w:rsidRDefault="00B06902">
      <w:pPr>
        <w:widowControl/>
        <w:spacing w:line="440" w:lineRule="exact"/>
        <w:ind w:firstLineChars="200" w:firstLine="420"/>
        <w:jc w:val="left"/>
        <w:rPr>
          <w:rFonts w:ascii="宋体" w:hAnsi="宋体" w:cs="宋体"/>
          <w:snapToGrid w:val="0"/>
          <w:kern w:val="0"/>
          <w:szCs w:val="21"/>
        </w:rPr>
      </w:pPr>
      <w:r>
        <w:rPr>
          <w:rFonts w:ascii="宋体" w:hAnsi="宋体" w:cs="宋体" w:hint="eastAsia"/>
          <w:snapToGrid w:val="0"/>
          <w:kern w:val="0"/>
          <w:szCs w:val="21"/>
        </w:rPr>
        <w:t>本公司对上述声明的真实性负责。如有虚假，将依法承担相应责任。</w:t>
      </w:r>
    </w:p>
    <w:p w:rsidR="005C47AE" w:rsidRDefault="00B06902">
      <w:pPr>
        <w:widowControl/>
        <w:spacing w:line="440" w:lineRule="exact"/>
        <w:ind w:firstLineChars="2400" w:firstLine="5040"/>
        <w:jc w:val="left"/>
        <w:rPr>
          <w:rFonts w:ascii="宋体" w:hAnsi="宋体" w:cs="宋体"/>
          <w:snapToGrid w:val="0"/>
          <w:kern w:val="0"/>
          <w:szCs w:val="21"/>
        </w:rPr>
      </w:pPr>
      <w:r>
        <w:rPr>
          <w:rFonts w:ascii="宋体" w:hAnsi="宋体" w:cs="宋体" w:hint="eastAsia"/>
          <w:snapToGrid w:val="0"/>
          <w:kern w:val="0"/>
          <w:szCs w:val="21"/>
        </w:rPr>
        <w:t>单位名称（盖章）：</w:t>
      </w:r>
    </w:p>
    <w:p w:rsidR="005C47AE" w:rsidRDefault="00B06902">
      <w:pPr>
        <w:widowControl/>
        <w:spacing w:line="440" w:lineRule="exact"/>
        <w:ind w:firstLineChars="2400" w:firstLine="5040"/>
        <w:jc w:val="left"/>
        <w:rPr>
          <w:rFonts w:ascii="宋体" w:hAnsi="宋体" w:cs="宋体"/>
          <w:bCs/>
          <w:snapToGrid w:val="0"/>
          <w:kern w:val="0"/>
          <w:sz w:val="24"/>
        </w:rPr>
      </w:pPr>
      <w:r>
        <w:rPr>
          <w:rFonts w:ascii="宋体" w:hAnsi="宋体" w:cs="宋体" w:hint="eastAsia"/>
          <w:snapToGrid w:val="0"/>
          <w:kern w:val="0"/>
          <w:szCs w:val="21"/>
        </w:rPr>
        <w:t>日期：</w:t>
      </w:r>
    </w:p>
    <w:p w:rsidR="005C47AE" w:rsidRDefault="005C47AE">
      <w:pPr>
        <w:spacing w:line="360" w:lineRule="auto"/>
        <w:jc w:val="center"/>
        <w:rPr>
          <w:rFonts w:ascii="宋体" w:hAnsi="宋体"/>
          <w:b/>
          <w:bCs/>
          <w:sz w:val="28"/>
        </w:rPr>
      </w:pPr>
      <w:bookmarkStart w:id="19" w:name="OLE_LINK14"/>
      <w:bookmarkStart w:id="20" w:name="OLE_LINK13"/>
    </w:p>
    <w:p w:rsidR="005C47AE" w:rsidRDefault="005C47AE">
      <w:pPr>
        <w:spacing w:line="360" w:lineRule="auto"/>
        <w:jc w:val="center"/>
        <w:rPr>
          <w:rFonts w:ascii="宋体" w:hAnsi="宋体"/>
          <w:b/>
          <w:bCs/>
          <w:sz w:val="28"/>
        </w:rPr>
      </w:pPr>
    </w:p>
    <w:p w:rsidR="005C47AE" w:rsidRDefault="005C47AE">
      <w:pPr>
        <w:spacing w:line="360" w:lineRule="auto"/>
        <w:jc w:val="center"/>
        <w:rPr>
          <w:rFonts w:ascii="宋体" w:hAnsi="宋体"/>
          <w:b/>
          <w:bCs/>
          <w:sz w:val="28"/>
        </w:rPr>
      </w:pPr>
    </w:p>
    <w:p w:rsidR="005C47AE" w:rsidRDefault="005C47AE">
      <w:pPr>
        <w:spacing w:line="360" w:lineRule="auto"/>
        <w:jc w:val="center"/>
        <w:rPr>
          <w:rFonts w:ascii="宋体" w:hAnsi="宋体"/>
          <w:b/>
          <w:bCs/>
          <w:sz w:val="28"/>
        </w:rPr>
      </w:pPr>
    </w:p>
    <w:p w:rsidR="005C47AE" w:rsidRDefault="00B06902">
      <w:pPr>
        <w:spacing w:line="360" w:lineRule="auto"/>
        <w:jc w:val="center"/>
        <w:rPr>
          <w:rFonts w:ascii="宋体" w:hAnsi="宋体"/>
          <w:b/>
          <w:bCs/>
          <w:sz w:val="28"/>
        </w:rPr>
      </w:pPr>
      <w:r>
        <w:rPr>
          <w:rFonts w:ascii="宋体" w:hAnsi="宋体" w:hint="eastAsia"/>
          <w:b/>
          <w:bCs/>
          <w:sz w:val="28"/>
        </w:rPr>
        <w:t>残疾人福利性单位声明函</w:t>
      </w:r>
    </w:p>
    <w:bookmarkEnd w:id="19"/>
    <w:bookmarkEnd w:id="20"/>
    <w:p w:rsidR="005C47AE" w:rsidRDefault="00B06902">
      <w:pPr>
        <w:widowControl/>
        <w:spacing w:line="440" w:lineRule="exact"/>
        <w:ind w:firstLineChars="200" w:firstLine="420"/>
        <w:jc w:val="left"/>
        <w:rPr>
          <w:rFonts w:ascii="宋体" w:hAnsi="宋体" w:cs="宋体"/>
          <w:snapToGrid w:val="0"/>
          <w:kern w:val="0"/>
          <w:szCs w:val="21"/>
        </w:rPr>
      </w:pPr>
      <w:r>
        <w:rPr>
          <w:rFonts w:ascii="宋体" w:hAnsi="宋体" w:cs="宋体" w:hint="eastAsia"/>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5C47AE" w:rsidRDefault="00B06902">
      <w:pPr>
        <w:widowControl/>
        <w:spacing w:line="440" w:lineRule="exact"/>
        <w:ind w:firstLineChars="200" w:firstLine="420"/>
        <w:jc w:val="left"/>
        <w:rPr>
          <w:rFonts w:ascii="宋体" w:hAnsi="宋体" w:cs="宋体"/>
          <w:snapToGrid w:val="0"/>
          <w:kern w:val="0"/>
          <w:szCs w:val="21"/>
        </w:rPr>
      </w:pPr>
      <w:r>
        <w:rPr>
          <w:rFonts w:ascii="宋体" w:hAnsi="宋体" w:cs="宋体" w:hint="eastAsia"/>
          <w:snapToGrid w:val="0"/>
          <w:kern w:val="0"/>
          <w:szCs w:val="21"/>
        </w:rPr>
        <w:t>本单位对上述声明的真实性负责。如有虚假，将依法承担相应责任。</w:t>
      </w:r>
    </w:p>
    <w:p w:rsidR="005C47AE" w:rsidRDefault="00B06902">
      <w:pPr>
        <w:widowControl/>
        <w:spacing w:line="440" w:lineRule="exact"/>
        <w:ind w:firstLineChars="2400" w:firstLine="5040"/>
        <w:jc w:val="left"/>
        <w:rPr>
          <w:rFonts w:ascii="宋体" w:hAnsi="宋体" w:cs="宋体"/>
          <w:snapToGrid w:val="0"/>
          <w:kern w:val="0"/>
          <w:szCs w:val="21"/>
        </w:rPr>
      </w:pPr>
      <w:r>
        <w:rPr>
          <w:rFonts w:ascii="宋体" w:hAnsi="宋体" w:cs="宋体" w:hint="eastAsia"/>
          <w:snapToGrid w:val="0"/>
          <w:kern w:val="0"/>
          <w:szCs w:val="21"/>
        </w:rPr>
        <w:t>单位名称（盖章）：</w:t>
      </w:r>
    </w:p>
    <w:p w:rsidR="005C47AE" w:rsidRDefault="00B06902">
      <w:pPr>
        <w:widowControl/>
        <w:spacing w:line="440" w:lineRule="exact"/>
        <w:ind w:firstLineChars="2400" w:firstLine="5040"/>
        <w:jc w:val="left"/>
        <w:rPr>
          <w:rFonts w:ascii="宋体" w:hAnsi="宋体" w:cs="宋体"/>
          <w:snapToGrid w:val="0"/>
          <w:kern w:val="0"/>
          <w:szCs w:val="21"/>
        </w:rPr>
      </w:pPr>
      <w:r>
        <w:rPr>
          <w:rFonts w:ascii="宋体" w:hAnsi="宋体" w:cs="宋体" w:hint="eastAsia"/>
          <w:snapToGrid w:val="0"/>
          <w:kern w:val="0"/>
          <w:szCs w:val="21"/>
        </w:rPr>
        <w:t>日期：</w:t>
      </w: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B06902">
      <w:pPr>
        <w:spacing w:line="360" w:lineRule="auto"/>
        <w:jc w:val="center"/>
        <w:rPr>
          <w:rFonts w:ascii="宋体" w:hAnsi="宋体"/>
          <w:b/>
          <w:bCs/>
          <w:sz w:val="28"/>
        </w:rPr>
      </w:pPr>
      <w:r>
        <w:rPr>
          <w:rFonts w:ascii="宋体" w:hAnsi="宋体" w:hint="eastAsia"/>
          <w:b/>
          <w:bCs/>
          <w:sz w:val="28"/>
        </w:rPr>
        <w:lastRenderedPageBreak/>
        <w:t>属于监狱企业的证明文件</w:t>
      </w:r>
    </w:p>
    <w:p w:rsidR="005C47AE" w:rsidRDefault="00B06902">
      <w:pPr>
        <w:spacing w:line="360" w:lineRule="auto"/>
        <w:rPr>
          <w:rFonts w:ascii="宋体" w:hAnsi="宋体"/>
        </w:rPr>
      </w:pPr>
      <w:r>
        <w:rPr>
          <w:rFonts w:ascii="宋体" w:hAnsi="宋体" w:hint="eastAsia"/>
        </w:rPr>
        <w:t>（提供由省级以上监狱管理局、戒毒管理局(含新疆生产建设兵团)出具的属于监狱企业的证明文件）</w:t>
      </w: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B06902">
      <w:pPr>
        <w:spacing w:line="360" w:lineRule="auto"/>
        <w:jc w:val="center"/>
        <w:rPr>
          <w:rFonts w:ascii="宋体" w:hAnsi="宋体"/>
          <w:b/>
          <w:bCs/>
        </w:rPr>
      </w:pPr>
      <w:r>
        <w:rPr>
          <w:rFonts w:ascii="宋体" w:hAnsi="宋体" w:hint="eastAsia"/>
          <w:b/>
          <w:bCs/>
          <w:sz w:val="28"/>
        </w:rPr>
        <w:t>节能产品认证文件</w:t>
      </w:r>
    </w:p>
    <w:p w:rsidR="005C47AE" w:rsidRDefault="00B06902">
      <w:pPr>
        <w:spacing w:line="360" w:lineRule="auto"/>
        <w:rPr>
          <w:rFonts w:ascii="宋体" w:hAnsi="宋体" w:cs="宋体"/>
          <w:szCs w:val="21"/>
        </w:rPr>
      </w:pPr>
      <w:r>
        <w:rPr>
          <w:rFonts w:ascii="宋体" w:hAnsi="宋体" w:cs="宋体" w:hint="eastAsia"/>
          <w:szCs w:val="21"/>
        </w:rPr>
        <w:t>（提供国家确定的认证机构出具的、处于有效期之内的产品认证证书）</w:t>
      </w: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B06902">
      <w:pPr>
        <w:spacing w:line="360" w:lineRule="auto"/>
        <w:jc w:val="center"/>
        <w:rPr>
          <w:rFonts w:ascii="宋体" w:hAnsi="宋体"/>
          <w:b/>
          <w:bCs/>
          <w:sz w:val="28"/>
        </w:rPr>
      </w:pPr>
      <w:r>
        <w:rPr>
          <w:rFonts w:ascii="宋体" w:hAnsi="宋体" w:hint="eastAsia"/>
          <w:b/>
          <w:bCs/>
          <w:sz w:val="28"/>
        </w:rPr>
        <w:t>环境标志产品认证文件</w:t>
      </w:r>
    </w:p>
    <w:p w:rsidR="005C47AE" w:rsidRDefault="00B06902">
      <w:pPr>
        <w:spacing w:line="360" w:lineRule="auto"/>
        <w:rPr>
          <w:rFonts w:ascii="宋体" w:hAnsi="宋体" w:cs="宋体"/>
          <w:szCs w:val="21"/>
        </w:rPr>
      </w:pPr>
      <w:r>
        <w:rPr>
          <w:rFonts w:ascii="宋体" w:hAnsi="宋体" w:cs="宋体" w:hint="eastAsia"/>
          <w:szCs w:val="21"/>
        </w:rPr>
        <w:t>（提供国家确定的认证机构出具的、处于有效期之内的产品认证证书）</w:t>
      </w: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5C47AE">
      <w:pPr>
        <w:spacing w:line="360" w:lineRule="auto"/>
        <w:rPr>
          <w:rFonts w:ascii="宋体" w:hAnsi="宋体"/>
          <w:b/>
          <w:bCs/>
        </w:rPr>
      </w:pPr>
    </w:p>
    <w:p w:rsidR="005C47AE" w:rsidRDefault="00B06902">
      <w:pPr>
        <w:spacing w:line="360" w:lineRule="auto"/>
        <w:jc w:val="center"/>
        <w:rPr>
          <w:rFonts w:ascii="宋体" w:hAnsi="宋体"/>
          <w:b/>
          <w:bCs/>
          <w:sz w:val="28"/>
        </w:rPr>
      </w:pPr>
      <w:r>
        <w:rPr>
          <w:rFonts w:ascii="宋体" w:hAnsi="宋体" w:hint="eastAsia"/>
          <w:b/>
          <w:bCs/>
          <w:sz w:val="28"/>
        </w:rPr>
        <w:t>进口产品转让技术、消化吸收再创新方案</w:t>
      </w:r>
    </w:p>
    <w:p w:rsidR="005C47AE" w:rsidRDefault="00B06902">
      <w:pPr>
        <w:spacing w:line="360" w:lineRule="auto"/>
        <w:rPr>
          <w:rFonts w:ascii="宋体" w:hAnsi="宋体"/>
          <w:bCs/>
        </w:rPr>
      </w:pPr>
      <w:r>
        <w:rPr>
          <w:rFonts w:ascii="宋体" w:hAnsi="宋体" w:hint="eastAsia"/>
          <w:bCs/>
        </w:rPr>
        <w:t>（对于允许进口产品参加的项目）</w:t>
      </w:r>
    </w:p>
    <w:p w:rsidR="005C47AE" w:rsidRDefault="005C47AE">
      <w:pPr>
        <w:spacing w:line="360" w:lineRule="auto"/>
        <w:rPr>
          <w:rFonts w:ascii="宋体" w:hAnsi="宋体"/>
          <w:b/>
          <w:bCs/>
        </w:rPr>
      </w:pPr>
    </w:p>
    <w:p w:rsidR="005C47AE" w:rsidRDefault="00B06902">
      <w:pPr>
        <w:autoSpaceDE w:val="0"/>
        <w:autoSpaceDN w:val="0"/>
        <w:adjustRightInd w:val="0"/>
        <w:spacing w:line="360" w:lineRule="auto"/>
        <w:rPr>
          <w:rFonts w:ascii="宋体" w:hAnsi="宋体"/>
          <w:b/>
        </w:rPr>
      </w:pPr>
      <w:r>
        <w:rPr>
          <w:rFonts w:ascii="宋体" w:hAnsi="宋体" w:hint="eastAsia"/>
          <w:b/>
          <w:szCs w:val="21"/>
          <w:lang w:val="zh-CN"/>
        </w:rPr>
        <w:br w:type="page"/>
      </w:r>
      <w:r>
        <w:rPr>
          <w:rFonts w:ascii="宋体" w:hAnsi="宋体" w:hint="eastAsia"/>
          <w:b/>
        </w:rPr>
        <w:lastRenderedPageBreak/>
        <w:t>附件十一、无重大违法记录声明格式</w:t>
      </w:r>
    </w:p>
    <w:p w:rsidR="005C47AE" w:rsidRDefault="005C47AE">
      <w:pPr>
        <w:spacing w:line="240" w:lineRule="atLeast"/>
        <w:jc w:val="center"/>
        <w:rPr>
          <w:rFonts w:ascii="宋体" w:hAnsi="宋体"/>
          <w:sz w:val="28"/>
          <w:szCs w:val="36"/>
        </w:rPr>
      </w:pPr>
    </w:p>
    <w:p w:rsidR="005C47AE" w:rsidRDefault="00B06902">
      <w:pPr>
        <w:spacing w:line="240" w:lineRule="atLeast"/>
        <w:jc w:val="center"/>
        <w:rPr>
          <w:rFonts w:ascii="宋体" w:hAnsi="宋体"/>
          <w:sz w:val="28"/>
          <w:szCs w:val="36"/>
        </w:rPr>
      </w:pPr>
      <w:r>
        <w:rPr>
          <w:rFonts w:ascii="宋体" w:hAnsi="宋体" w:hint="eastAsia"/>
          <w:sz w:val="28"/>
          <w:szCs w:val="36"/>
        </w:rPr>
        <w:t>无重大违法记录声明</w:t>
      </w:r>
    </w:p>
    <w:p w:rsidR="005C47AE" w:rsidRDefault="005C47AE">
      <w:pPr>
        <w:spacing w:line="360" w:lineRule="auto"/>
        <w:rPr>
          <w:rFonts w:ascii="宋体" w:hAnsi="宋体"/>
          <w:szCs w:val="21"/>
        </w:rPr>
      </w:pPr>
    </w:p>
    <w:p w:rsidR="005C47AE" w:rsidRDefault="00584450">
      <w:pPr>
        <w:spacing w:line="360" w:lineRule="auto"/>
        <w:rPr>
          <w:rFonts w:ascii="宋体" w:hAnsi="宋体"/>
          <w:szCs w:val="21"/>
        </w:rPr>
      </w:pPr>
      <w:r>
        <w:rPr>
          <w:rFonts w:ascii="宋体" w:hAnsi="宋体" w:hint="eastAsia"/>
          <w:szCs w:val="21"/>
        </w:rPr>
        <w:t>中国</w:t>
      </w:r>
      <w:r>
        <w:rPr>
          <w:rFonts w:ascii="宋体" w:hAnsi="宋体"/>
          <w:szCs w:val="21"/>
        </w:rPr>
        <w:t>药科大学</w:t>
      </w:r>
      <w:r w:rsidR="00B06902">
        <w:rPr>
          <w:rFonts w:ascii="宋体" w:hAnsi="宋体" w:hint="eastAsia"/>
          <w:szCs w:val="21"/>
        </w:rPr>
        <w:t>：</w:t>
      </w:r>
    </w:p>
    <w:p w:rsidR="005C47AE" w:rsidRDefault="005C47AE">
      <w:pPr>
        <w:spacing w:line="360" w:lineRule="auto"/>
        <w:rPr>
          <w:rFonts w:ascii="宋体" w:hAnsi="宋体"/>
        </w:rPr>
      </w:pPr>
    </w:p>
    <w:p w:rsidR="005C47AE" w:rsidRDefault="00B06902">
      <w:pPr>
        <w:spacing w:line="360" w:lineRule="auto"/>
        <w:ind w:firstLineChars="200" w:firstLine="420"/>
        <w:rPr>
          <w:rFonts w:ascii="宋体" w:hAnsi="宋体"/>
        </w:rPr>
      </w:pPr>
      <w:r>
        <w:rPr>
          <w:rFonts w:ascii="宋体" w:hAnsi="宋体" w:hint="eastAsia"/>
        </w:rPr>
        <w:t>我单位（供应商名称）郑重声明：</w:t>
      </w:r>
    </w:p>
    <w:p w:rsidR="005C47AE" w:rsidRDefault="00B06902">
      <w:pPr>
        <w:spacing w:line="360" w:lineRule="auto"/>
        <w:ind w:firstLineChars="200" w:firstLine="420"/>
        <w:rPr>
          <w:rFonts w:ascii="宋体" w:hAnsi="宋体"/>
        </w:rPr>
      </w:pPr>
      <w:r>
        <w:rPr>
          <w:rFonts w:ascii="宋体" w:hAnsi="宋体" w:hint="eastAsia"/>
        </w:rPr>
        <w:t>参加政府采购活动前3年内在经营活动中（在下划线上如实填写：有或没有）重大违法记录。</w:t>
      </w:r>
    </w:p>
    <w:p w:rsidR="005C47AE" w:rsidRDefault="00B06902">
      <w:pPr>
        <w:spacing w:line="360" w:lineRule="auto"/>
        <w:ind w:firstLineChars="150" w:firstLine="315"/>
        <w:rPr>
          <w:rFonts w:ascii="宋体" w:hAnsi="宋体"/>
        </w:rPr>
      </w:pPr>
      <w:r>
        <w:rPr>
          <w:rFonts w:ascii="宋体" w:hAnsi="宋体" w:hint="eastAsia"/>
        </w:rPr>
        <w:t>（说明：政府采购法第二十二条第一款第五项所称重大违法记录，是指供应商因违法经营受到刑事处罚或者责令停产停业、吊销许可证或者执照、较大数额罚款等行政处罚。）</w:t>
      </w:r>
    </w:p>
    <w:p w:rsidR="005C47AE" w:rsidRDefault="005C47AE">
      <w:pPr>
        <w:spacing w:line="360" w:lineRule="auto"/>
        <w:rPr>
          <w:rFonts w:ascii="宋体" w:hAnsi="宋体"/>
        </w:rPr>
      </w:pPr>
    </w:p>
    <w:p w:rsidR="005C47AE" w:rsidRDefault="005C47AE">
      <w:pPr>
        <w:spacing w:line="360" w:lineRule="auto"/>
        <w:rPr>
          <w:rFonts w:ascii="宋体" w:hAnsi="宋体"/>
        </w:rPr>
      </w:pPr>
    </w:p>
    <w:p w:rsidR="005C47AE" w:rsidRDefault="00B06902">
      <w:pPr>
        <w:spacing w:line="360" w:lineRule="auto"/>
        <w:ind w:firstLineChars="2430" w:firstLine="5103"/>
        <w:rPr>
          <w:rFonts w:ascii="宋体" w:hAnsi="宋体"/>
        </w:rPr>
      </w:pPr>
      <w:r>
        <w:rPr>
          <w:rFonts w:ascii="宋体" w:hAnsi="宋体" w:hint="eastAsia"/>
        </w:rPr>
        <w:t>声明人：（公章）</w:t>
      </w:r>
    </w:p>
    <w:p w:rsidR="005C47AE" w:rsidRDefault="00B06902">
      <w:pPr>
        <w:autoSpaceDE w:val="0"/>
        <w:autoSpaceDN w:val="0"/>
        <w:adjustRightInd w:val="0"/>
        <w:spacing w:line="360" w:lineRule="auto"/>
        <w:ind w:firstLineChars="2400" w:firstLine="5040"/>
        <w:rPr>
          <w:rFonts w:ascii="宋体" w:hAnsi="宋体"/>
          <w:b/>
        </w:rPr>
      </w:pPr>
      <w:r>
        <w:rPr>
          <w:rFonts w:ascii="宋体" w:hAnsi="宋体" w:hint="eastAsia"/>
          <w:szCs w:val="21"/>
          <w:lang w:val="zh-CN"/>
        </w:rPr>
        <w:t>日期：年月</w:t>
      </w:r>
      <w:r>
        <w:rPr>
          <w:rFonts w:ascii="宋体" w:hAnsi="宋体" w:hint="eastAsia"/>
          <w:b/>
          <w:szCs w:val="21"/>
          <w:lang w:val="zh-CN"/>
        </w:rPr>
        <w:br w:type="page"/>
      </w:r>
      <w:r>
        <w:rPr>
          <w:rFonts w:ascii="宋体" w:hAnsi="宋体" w:hint="eastAsia"/>
          <w:b/>
        </w:rPr>
        <w:lastRenderedPageBreak/>
        <w:t>附件十二、投标保证金缴纳凭证</w:t>
      </w:r>
    </w:p>
    <w:p w:rsidR="00584450" w:rsidRPr="00897169" w:rsidRDefault="00584450" w:rsidP="00584450">
      <w:pPr>
        <w:spacing w:line="360" w:lineRule="auto"/>
        <w:jc w:val="center"/>
        <w:outlineLvl w:val="1"/>
        <w:rPr>
          <w:b/>
          <w:sz w:val="32"/>
          <w:szCs w:val="32"/>
        </w:rPr>
      </w:pPr>
      <w:r w:rsidRPr="00897169">
        <w:rPr>
          <w:rFonts w:hint="eastAsia"/>
          <w:b/>
          <w:sz w:val="32"/>
          <w:szCs w:val="32"/>
        </w:rPr>
        <w:t>投标保证金</w:t>
      </w:r>
    </w:p>
    <w:p w:rsidR="00584450" w:rsidRPr="00897169" w:rsidRDefault="00584450" w:rsidP="00584450">
      <w:pPr>
        <w:spacing w:line="440" w:lineRule="exact"/>
        <w:jc w:val="center"/>
        <w:rPr>
          <w:rFonts w:ascii="宋体" w:hAnsi="宋体" w:cs="宋体"/>
          <w:b/>
          <w:bCs/>
          <w:sz w:val="28"/>
          <w:szCs w:val="28"/>
        </w:rPr>
      </w:pPr>
    </w:p>
    <w:tbl>
      <w:tblPr>
        <w:tblW w:w="0" w:type="auto"/>
        <w:jc w:val="center"/>
        <w:tblLayout w:type="fixed"/>
        <w:tblCellMar>
          <w:left w:w="0" w:type="dxa"/>
          <w:right w:w="0" w:type="dxa"/>
        </w:tblCellMar>
        <w:tblLook w:val="0000" w:firstRow="0" w:lastRow="0" w:firstColumn="0" w:lastColumn="0" w:noHBand="0" w:noVBand="0"/>
      </w:tblPr>
      <w:tblGrid>
        <w:gridCol w:w="2821"/>
        <w:gridCol w:w="5550"/>
      </w:tblGrid>
      <w:tr w:rsidR="00584450" w:rsidRPr="00897169" w:rsidTr="00FC592D">
        <w:trPr>
          <w:trHeight w:hRule="exact" w:val="454"/>
          <w:jc w:val="center"/>
        </w:trPr>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r w:rsidRPr="00897169">
              <w:rPr>
                <w:rFonts w:ascii="宋体" w:hAnsi="宋体" w:cs="宋体" w:hint="eastAsia"/>
                <w:sz w:val="24"/>
              </w:rPr>
              <w:t>投标人全称：</w:t>
            </w:r>
          </w:p>
        </w:tc>
        <w:tc>
          <w:tcPr>
            <w:tcW w:w="5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p>
        </w:tc>
      </w:tr>
      <w:tr w:rsidR="00584450" w:rsidRPr="00897169" w:rsidTr="00FC592D">
        <w:trPr>
          <w:trHeight w:hRule="exact" w:val="454"/>
          <w:jc w:val="center"/>
        </w:trPr>
        <w:tc>
          <w:tcPr>
            <w:tcW w:w="83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center"/>
              <w:rPr>
                <w:rFonts w:ascii="宋体" w:hAnsi="宋体" w:cs="宋体"/>
                <w:b/>
                <w:sz w:val="24"/>
              </w:rPr>
            </w:pPr>
            <w:r w:rsidRPr="00897169">
              <w:rPr>
                <w:rFonts w:ascii="宋体" w:hAnsi="宋体" w:cs="宋体" w:hint="eastAsia"/>
                <w:b/>
                <w:sz w:val="24"/>
              </w:rPr>
              <w:t>保证金的递交</w:t>
            </w:r>
          </w:p>
        </w:tc>
      </w:tr>
      <w:tr w:rsidR="00584450" w:rsidRPr="00897169" w:rsidTr="00FC592D">
        <w:trPr>
          <w:trHeight w:hRule="exact" w:val="454"/>
          <w:jc w:val="center"/>
        </w:trPr>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r w:rsidRPr="00897169">
              <w:rPr>
                <w:rFonts w:ascii="宋体" w:hAnsi="宋体" w:cs="宋体" w:hint="eastAsia"/>
                <w:sz w:val="24"/>
              </w:rPr>
              <w:t>已递交的保证金形式：</w:t>
            </w:r>
          </w:p>
        </w:tc>
        <w:tc>
          <w:tcPr>
            <w:tcW w:w="5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ind w:firstLine="480"/>
              <w:jc w:val="left"/>
              <w:rPr>
                <w:rFonts w:ascii="宋体" w:hAnsi="宋体" w:cs="宋体"/>
                <w:sz w:val="24"/>
              </w:rPr>
            </w:pPr>
          </w:p>
        </w:tc>
      </w:tr>
      <w:tr w:rsidR="00584450" w:rsidRPr="00897169" w:rsidTr="00FC592D">
        <w:trPr>
          <w:trHeight w:hRule="exact" w:val="454"/>
          <w:jc w:val="center"/>
        </w:trPr>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r w:rsidRPr="00897169">
              <w:rPr>
                <w:rFonts w:ascii="宋体" w:hAnsi="宋体" w:cs="宋体" w:hint="eastAsia"/>
                <w:sz w:val="24"/>
              </w:rPr>
              <w:t>已递交的保证金金额：</w:t>
            </w:r>
          </w:p>
        </w:tc>
        <w:tc>
          <w:tcPr>
            <w:tcW w:w="5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p>
        </w:tc>
      </w:tr>
      <w:tr w:rsidR="00584450" w:rsidRPr="00897169" w:rsidTr="00FC592D">
        <w:trPr>
          <w:trHeight w:hRule="exact" w:val="454"/>
          <w:jc w:val="center"/>
        </w:trPr>
        <w:tc>
          <w:tcPr>
            <w:tcW w:w="83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center"/>
              <w:rPr>
                <w:rFonts w:ascii="宋体" w:hAnsi="宋体" w:cs="宋体"/>
                <w:b/>
                <w:sz w:val="24"/>
              </w:rPr>
            </w:pPr>
            <w:r w:rsidRPr="00897169">
              <w:rPr>
                <w:rFonts w:ascii="宋体" w:hAnsi="宋体" w:cs="宋体" w:hint="eastAsia"/>
                <w:b/>
                <w:sz w:val="24"/>
              </w:rPr>
              <w:t>保证金的退还</w:t>
            </w:r>
          </w:p>
        </w:tc>
      </w:tr>
      <w:tr w:rsidR="00584450" w:rsidRPr="00897169" w:rsidTr="00FC592D">
        <w:trPr>
          <w:trHeight w:hRule="exact" w:val="454"/>
          <w:jc w:val="center"/>
        </w:trPr>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r w:rsidRPr="00897169">
              <w:rPr>
                <w:rFonts w:ascii="宋体" w:hAnsi="宋体" w:cs="宋体" w:hint="eastAsia"/>
                <w:sz w:val="24"/>
              </w:rPr>
              <w:t>开户行：</w:t>
            </w:r>
          </w:p>
        </w:tc>
        <w:tc>
          <w:tcPr>
            <w:tcW w:w="5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p>
        </w:tc>
      </w:tr>
      <w:tr w:rsidR="00584450" w:rsidRPr="00897169" w:rsidTr="00FC592D">
        <w:trPr>
          <w:trHeight w:hRule="exact" w:val="454"/>
          <w:jc w:val="center"/>
        </w:trPr>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r w:rsidRPr="00897169">
              <w:rPr>
                <w:rFonts w:ascii="宋体" w:hAnsi="宋体" w:cs="宋体" w:hint="eastAsia"/>
                <w:sz w:val="24"/>
              </w:rPr>
              <w:t>户  名：</w:t>
            </w:r>
          </w:p>
        </w:tc>
        <w:tc>
          <w:tcPr>
            <w:tcW w:w="5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p>
        </w:tc>
      </w:tr>
      <w:tr w:rsidR="00584450" w:rsidRPr="00897169" w:rsidTr="00FC592D">
        <w:trPr>
          <w:trHeight w:hRule="exact" w:val="454"/>
          <w:jc w:val="center"/>
        </w:trPr>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r w:rsidRPr="00897169">
              <w:rPr>
                <w:rFonts w:ascii="宋体" w:hAnsi="宋体" w:cs="宋体" w:hint="eastAsia"/>
                <w:sz w:val="24"/>
              </w:rPr>
              <w:t>帐  号：</w:t>
            </w:r>
          </w:p>
        </w:tc>
        <w:tc>
          <w:tcPr>
            <w:tcW w:w="5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p>
        </w:tc>
      </w:tr>
      <w:tr w:rsidR="00584450" w:rsidRPr="00897169" w:rsidTr="00FC592D">
        <w:trPr>
          <w:trHeight w:hRule="exact" w:val="454"/>
          <w:jc w:val="center"/>
        </w:trPr>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r w:rsidRPr="00897169">
              <w:rPr>
                <w:rFonts w:ascii="宋体" w:hAnsi="宋体" w:cs="宋体" w:hint="eastAsia"/>
                <w:sz w:val="24"/>
              </w:rPr>
              <w:t>保证金退还联系人：</w:t>
            </w:r>
          </w:p>
        </w:tc>
        <w:tc>
          <w:tcPr>
            <w:tcW w:w="5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p>
        </w:tc>
      </w:tr>
      <w:tr w:rsidR="00584450" w:rsidRPr="00897169" w:rsidTr="00FC592D">
        <w:trPr>
          <w:trHeight w:hRule="exact" w:val="454"/>
          <w:jc w:val="center"/>
        </w:trPr>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r w:rsidRPr="00897169">
              <w:rPr>
                <w:rFonts w:ascii="宋体" w:hAnsi="宋体" w:cs="宋体" w:hint="eastAsia"/>
                <w:sz w:val="24"/>
              </w:rPr>
              <w:t>联系电话：</w:t>
            </w:r>
          </w:p>
        </w:tc>
        <w:tc>
          <w:tcPr>
            <w:tcW w:w="5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4450" w:rsidRPr="00897169" w:rsidRDefault="00584450" w:rsidP="00FC592D">
            <w:pPr>
              <w:widowControl/>
              <w:snapToGrid w:val="0"/>
              <w:spacing w:line="360" w:lineRule="auto"/>
              <w:jc w:val="left"/>
              <w:rPr>
                <w:rFonts w:ascii="宋体" w:hAnsi="宋体" w:cs="宋体"/>
                <w:sz w:val="24"/>
              </w:rPr>
            </w:pPr>
          </w:p>
        </w:tc>
      </w:tr>
      <w:tr w:rsidR="00584450" w:rsidRPr="00897169" w:rsidTr="00FC59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8371" w:type="dxa"/>
            <w:gridSpan w:val="2"/>
          </w:tcPr>
          <w:p w:rsidR="00584450" w:rsidRPr="00897169" w:rsidRDefault="00584450" w:rsidP="00FC592D">
            <w:pPr>
              <w:spacing w:line="360" w:lineRule="auto"/>
              <w:rPr>
                <w:rFonts w:ascii="宋体" w:hAnsi="宋体" w:cs="宋体"/>
                <w:sz w:val="24"/>
              </w:rPr>
            </w:pPr>
          </w:p>
          <w:p w:rsidR="00584450" w:rsidRPr="00897169" w:rsidRDefault="00584450" w:rsidP="00FC592D">
            <w:pPr>
              <w:spacing w:line="360" w:lineRule="auto"/>
              <w:rPr>
                <w:rFonts w:ascii="宋体" w:hAnsi="宋体" w:cs="宋体"/>
                <w:sz w:val="24"/>
              </w:rPr>
            </w:pPr>
          </w:p>
          <w:p w:rsidR="00584450" w:rsidRPr="00897169" w:rsidRDefault="00584450" w:rsidP="00FC592D">
            <w:pPr>
              <w:spacing w:line="360" w:lineRule="auto"/>
              <w:rPr>
                <w:rFonts w:ascii="宋体" w:hAnsi="宋体" w:cs="宋体"/>
                <w:sz w:val="24"/>
              </w:rPr>
            </w:pPr>
          </w:p>
          <w:p w:rsidR="00584450" w:rsidRPr="00897169" w:rsidRDefault="00584450" w:rsidP="00FC592D">
            <w:pPr>
              <w:spacing w:line="360" w:lineRule="auto"/>
              <w:jc w:val="center"/>
              <w:rPr>
                <w:rFonts w:ascii="宋体" w:hAnsi="宋体" w:cs="宋体"/>
                <w:sz w:val="24"/>
              </w:rPr>
            </w:pPr>
            <w:r w:rsidRPr="00897169">
              <w:rPr>
                <w:rFonts w:ascii="宋体" w:hAnsi="宋体" w:cs="宋体" w:hint="eastAsia"/>
                <w:sz w:val="24"/>
              </w:rPr>
              <w:t>（投标保证金汇款凭证）</w:t>
            </w:r>
          </w:p>
          <w:p w:rsidR="00584450" w:rsidRPr="00897169" w:rsidRDefault="00584450" w:rsidP="00FC592D">
            <w:pPr>
              <w:spacing w:line="360" w:lineRule="auto"/>
              <w:rPr>
                <w:rFonts w:ascii="宋体" w:hAnsi="宋体" w:cs="宋体"/>
                <w:sz w:val="24"/>
              </w:rPr>
            </w:pPr>
          </w:p>
          <w:p w:rsidR="00584450" w:rsidRPr="00897169" w:rsidRDefault="00584450" w:rsidP="00FC592D">
            <w:pPr>
              <w:spacing w:line="360" w:lineRule="auto"/>
              <w:rPr>
                <w:rFonts w:ascii="宋体" w:hAnsi="宋体" w:cs="宋体"/>
                <w:sz w:val="24"/>
              </w:rPr>
            </w:pPr>
          </w:p>
          <w:p w:rsidR="00584450" w:rsidRPr="00897169" w:rsidRDefault="00584450" w:rsidP="00FC592D">
            <w:pPr>
              <w:spacing w:line="360" w:lineRule="auto"/>
              <w:rPr>
                <w:rFonts w:ascii="宋体" w:hAnsi="宋体" w:cs="宋体"/>
                <w:sz w:val="24"/>
              </w:rPr>
            </w:pPr>
          </w:p>
        </w:tc>
      </w:tr>
    </w:tbl>
    <w:p w:rsidR="00584450" w:rsidRPr="00897169" w:rsidRDefault="00584450" w:rsidP="00584450">
      <w:pPr>
        <w:spacing w:line="440" w:lineRule="exact"/>
        <w:rPr>
          <w:rFonts w:ascii="宋体" w:hAnsi="宋体" w:cs="宋体"/>
          <w:sz w:val="24"/>
        </w:rPr>
      </w:pPr>
    </w:p>
    <w:p w:rsidR="00584450" w:rsidRPr="00897169" w:rsidRDefault="00584450" w:rsidP="00584450">
      <w:pPr>
        <w:spacing w:line="360" w:lineRule="auto"/>
        <w:jc w:val="right"/>
        <w:rPr>
          <w:rFonts w:ascii="宋体" w:hAnsi="宋体" w:cs="宋体"/>
          <w:sz w:val="24"/>
        </w:rPr>
      </w:pPr>
      <w:r w:rsidRPr="00897169">
        <w:rPr>
          <w:rFonts w:ascii="宋体" w:hAnsi="宋体" w:cs="宋体" w:hint="eastAsia"/>
          <w:sz w:val="24"/>
        </w:rPr>
        <w:t>投标单位：__________________________________（公章）</w:t>
      </w:r>
    </w:p>
    <w:p w:rsidR="00584450" w:rsidRPr="00897169" w:rsidRDefault="00584450" w:rsidP="00584450">
      <w:pPr>
        <w:spacing w:line="360" w:lineRule="auto"/>
        <w:jc w:val="right"/>
        <w:rPr>
          <w:rFonts w:ascii="宋体" w:hAnsi="宋体" w:cs="宋体"/>
          <w:sz w:val="24"/>
        </w:rPr>
      </w:pPr>
      <w:r w:rsidRPr="00897169">
        <w:rPr>
          <w:rFonts w:ascii="宋体" w:hAnsi="宋体" w:cs="宋体" w:hint="eastAsia"/>
          <w:sz w:val="24"/>
        </w:rPr>
        <w:t>法定代表人或其代理人：________________（签字或盖章）</w:t>
      </w:r>
    </w:p>
    <w:p w:rsidR="00584450" w:rsidRPr="00897169" w:rsidRDefault="00584450" w:rsidP="00584450">
      <w:pPr>
        <w:spacing w:line="360" w:lineRule="auto"/>
        <w:ind w:firstLineChars="200" w:firstLine="420"/>
        <w:rPr>
          <w:rFonts w:ascii="宋体" w:hAnsi="宋体" w:cs="宋体"/>
          <w:szCs w:val="21"/>
        </w:rPr>
      </w:pPr>
    </w:p>
    <w:p w:rsidR="00584450" w:rsidRPr="00584450" w:rsidRDefault="00584450">
      <w:pPr>
        <w:autoSpaceDE w:val="0"/>
        <w:autoSpaceDN w:val="0"/>
        <w:adjustRightInd w:val="0"/>
        <w:spacing w:line="360" w:lineRule="auto"/>
        <w:ind w:firstLineChars="2400" w:firstLine="5060"/>
        <w:rPr>
          <w:rFonts w:ascii="宋体" w:hAnsi="宋体"/>
          <w:b/>
        </w:rPr>
      </w:pPr>
    </w:p>
    <w:p w:rsidR="005C47AE" w:rsidRDefault="005C47AE">
      <w:pPr>
        <w:autoSpaceDE w:val="0"/>
        <w:autoSpaceDN w:val="0"/>
        <w:adjustRightInd w:val="0"/>
        <w:spacing w:line="360" w:lineRule="auto"/>
        <w:rPr>
          <w:rFonts w:ascii="宋体" w:hAnsi="宋体"/>
          <w:b/>
        </w:rPr>
      </w:pPr>
    </w:p>
    <w:p w:rsidR="005C47AE" w:rsidRDefault="005C47AE">
      <w:pPr>
        <w:autoSpaceDE w:val="0"/>
        <w:autoSpaceDN w:val="0"/>
        <w:adjustRightInd w:val="0"/>
        <w:spacing w:line="360" w:lineRule="auto"/>
        <w:rPr>
          <w:rFonts w:ascii="宋体" w:hAnsi="宋体"/>
          <w:b/>
        </w:rPr>
      </w:pPr>
    </w:p>
    <w:p w:rsidR="005C47AE" w:rsidRDefault="00B06902">
      <w:pPr>
        <w:autoSpaceDE w:val="0"/>
        <w:autoSpaceDN w:val="0"/>
        <w:adjustRightInd w:val="0"/>
        <w:spacing w:line="360" w:lineRule="auto"/>
        <w:rPr>
          <w:rFonts w:ascii="宋体" w:hAnsi="宋体"/>
          <w:b/>
        </w:rPr>
      </w:pPr>
      <w:r>
        <w:rPr>
          <w:rFonts w:ascii="宋体" w:hAnsi="宋体" w:hint="eastAsia"/>
          <w:b/>
        </w:rPr>
        <w:t>附件十三、资格资信证明文件</w:t>
      </w:r>
    </w:p>
    <w:p w:rsidR="005C47AE" w:rsidRDefault="005C47AE">
      <w:pPr>
        <w:pStyle w:val="40"/>
        <w:ind w:leftChars="0" w:left="1260"/>
        <w:rPr>
          <w:rFonts w:ascii="宋体" w:hAnsi="宋体"/>
        </w:rPr>
      </w:pPr>
    </w:p>
    <w:p w:rsidR="005C47AE" w:rsidRDefault="005C47AE">
      <w:pPr>
        <w:rPr>
          <w:rFonts w:ascii="宋体" w:hAnsi="宋体"/>
        </w:rPr>
      </w:pPr>
    </w:p>
    <w:p w:rsidR="005C47AE" w:rsidRDefault="00B06902">
      <w:pPr>
        <w:autoSpaceDE w:val="0"/>
        <w:autoSpaceDN w:val="0"/>
        <w:adjustRightInd w:val="0"/>
        <w:spacing w:line="360" w:lineRule="auto"/>
        <w:rPr>
          <w:rFonts w:ascii="宋体" w:hAnsi="宋体"/>
          <w:b/>
        </w:rPr>
      </w:pPr>
      <w:r>
        <w:rPr>
          <w:rFonts w:ascii="宋体" w:hAnsi="宋体" w:hint="eastAsia"/>
          <w:b/>
        </w:rPr>
        <w:lastRenderedPageBreak/>
        <w:t>附件十四、联合体协议及联合体授权委托书（如允许联合体）</w:t>
      </w:r>
    </w:p>
    <w:p w:rsidR="005C47AE" w:rsidRDefault="005C47AE">
      <w:pPr>
        <w:autoSpaceDE w:val="0"/>
        <w:autoSpaceDN w:val="0"/>
        <w:adjustRightInd w:val="0"/>
        <w:spacing w:line="360" w:lineRule="auto"/>
        <w:rPr>
          <w:rFonts w:ascii="宋体" w:hAnsi="宋体"/>
          <w:b/>
        </w:rPr>
      </w:pPr>
    </w:p>
    <w:p w:rsidR="005C47AE" w:rsidRDefault="00B06902">
      <w:pPr>
        <w:autoSpaceDE w:val="0"/>
        <w:autoSpaceDN w:val="0"/>
        <w:adjustRightInd w:val="0"/>
        <w:spacing w:line="360" w:lineRule="auto"/>
        <w:rPr>
          <w:rFonts w:ascii="宋体" w:hAnsi="宋体"/>
          <w:b/>
        </w:rPr>
      </w:pPr>
      <w:r>
        <w:rPr>
          <w:rFonts w:ascii="宋体" w:hAnsi="宋体" w:hint="eastAsia"/>
          <w:b/>
        </w:rPr>
        <w:t>附件十五、其他</w:t>
      </w:r>
      <w:bookmarkEnd w:id="2"/>
    </w:p>
    <w:p w:rsidR="005C47AE" w:rsidRDefault="005C47AE">
      <w:pPr>
        <w:rPr>
          <w:rFonts w:ascii="宋体" w:hAnsi="宋体"/>
        </w:rPr>
      </w:pPr>
    </w:p>
    <w:sectPr w:rsidR="005C47AE">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003" w:rsidRDefault="00167003">
      <w:r>
        <w:separator/>
      </w:r>
    </w:p>
  </w:endnote>
  <w:endnote w:type="continuationSeparator" w:id="0">
    <w:p w:rsidR="00167003" w:rsidRDefault="00167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等线">
    <w:altName w:val="Arial Unicode MS"/>
    <w:charset w:val="86"/>
    <w:family w:val="auto"/>
    <w:pitch w:val="default"/>
    <w:sig w:usb0="00000000" w:usb1="00000000"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
    <w:altName w:val="Arial"/>
    <w:charset w:val="00"/>
    <w:family w:val="auto"/>
    <w:pitch w:val="default"/>
    <w:sig w:usb0="00000000"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KNLe">
    <w:altName w:val="Times New Roman"/>
    <w:charset w:val="00"/>
    <w:family w:val="auto"/>
    <w:pitch w:val="default"/>
    <w:sig w:usb0="00000000" w:usb1="00000000" w:usb2="00000000" w:usb3="00000000" w:csb0="00000001" w:csb1="00000000"/>
  </w:font>
  <w:font w:name="等线 Light">
    <w:altName w:val="Arial Unicode MS"/>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92D" w:rsidRDefault="00FC592D">
    <w:pPr>
      <w:pStyle w:val="ac"/>
      <w:jc w:val="center"/>
    </w:pPr>
    <w:r>
      <w:fldChar w:fldCharType="begin"/>
    </w:r>
    <w:r>
      <w:instrText xml:space="preserve"> PAGE Page \* MERGEFORMAT </w:instrText>
    </w:r>
    <w:r>
      <w:fldChar w:fldCharType="separate"/>
    </w:r>
    <w:r w:rsidR="00391285">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003" w:rsidRDefault="00167003">
      <w:r>
        <w:separator/>
      </w:r>
    </w:p>
  </w:footnote>
  <w:footnote w:type="continuationSeparator" w:id="0">
    <w:p w:rsidR="00167003" w:rsidRDefault="001670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92D" w:rsidRDefault="00FC592D">
    <w:pPr>
      <w:pStyle w:val="ad"/>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lvl w:ilvl="0">
      <w:start w:val="1"/>
      <w:numFmt w:val="chineseCountingThousand"/>
      <w:pStyle w:val="1"/>
      <w:suff w:val="nothing"/>
      <w:lvlText w:val="第%1章"/>
      <w:lvlJc w:val="left"/>
      <w:pPr>
        <w:ind w:left="0" w:firstLine="0"/>
      </w:pPr>
      <w:rPr>
        <w:rFonts w:cs="Times New Roman"/>
      </w:r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 w15:restartNumberingAfterBreak="0">
    <w:nsid w:val="00000029"/>
    <w:multiLevelType w:val="singleLevel"/>
    <w:tmpl w:val="00000029"/>
    <w:lvl w:ilvl="0">
      <w:start w:val="1"/>
      <w:numFmt w:val="none"/>
      <w:lvlText w:val="一、"/>
      <w:lvlJc w:val="left"/>
      <w:pPr>
        <w:tabs>
          <w:tab w:val="left" w:pos="750"/>
        </w:tabs>
        <w:ind w:left="750" w:hanging="750"/>
      </w:pPr>
    </w:lvl>
  </w:abstractNum>
  <w:abstractNum w:abstractNumId="2" w15:restartNumberingAfterBreak="0">
    <w:nsid w:val="085007CF"/>
    <w:multiLevelType w:val="multilevel"/>
    <w:tmpl w:val="085007CF"/>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990"/>
        </w:tabs>
        <w:ind w:left="990" w:hanging="360"/>
      </w:pPr>
      <w:rPr>
        <w:rFonts w:cs="Times New Roman"/>
        <w:color w:val="auto"/>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3" w15:restartNumberingAfterBreak="0">
    <w:nsid w:val="1063527C"/>
    <w:multiLevelType w:val="multilevel"/>
    <w:tmpl w:val="1063527C"/>
    <w:lvl w:ilvl="0">
      <w:start w:val="1"/>
      <w:numFmt w:val="bullet"/>
      <w:lvlText w:val=""/>
      <w:lvlJc w:val="left"/>
      <w:pPr>
        <w:tabs>
          <w:tab w:val="left" w:pos="420"/>
        </w:tabs>
        <w:ind w:left="420" w:hanging="420"/>
      </w:pPr>
      <w:rPr>
        <w:rFonts w:ascii="Wingdings" w:hAnsi="Wingdings" w:cs="Wingdings" w:hint="default"/>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4" w15:restartNumberingAfterBreak="0">
    <w:nsid w:val="130A2188"/>
    <w:multiLevelType w:val="multilevel"/>
    <w:tmpl w:val="130A2188"/>
    <w:lvl w:ilvl="0">
      <w:start w:val="1"/>
      <w:numFmt w:val="chineseCountingThousand"/>
      <w:pStyle w:val="11"/>
      <w:lvlText w:val="%1"/>
      <w:lvlJc w:val="left"/>
      <w:pPr>
        <w:ind w:left="425" w:hanging="425"/>
      </w:pPr>
      <w:rPr>
        <w:rFonts w:ascii="Arial Unicode MS" w:eastAsia="微软雅黑" w:hAnsi="Arial Unicode MS" w:cs="Times New Roman" w:hint="eastAsia"/>
        <w:b/>
        <w:i w:val="0"/>
      </w:rPr>
    </w:lvl>
    <w:lvl w:ilvl="1">
      <w:start w:val="1"/>
      <w:numFmt w:val="decimal"/>
      <w:pStyle w:val="22"/>
      <w:isLgl/>
      <w:lvlText w:val="%1.%2"/>
      <w:lvlJc w:val="left"/>
      <w:pPr>
        <w:ind w:left="425" w:hanging="425"/>
      </w:pPr>
      <w:rPr>
        <w:rFonts w:ascii="Arial Unicode MS" w:eastAsia="微软雅黑" w:hAnsi="Arial Unicode MS" w:cs="Times New Roman" w:hint="eastAsia"/>
        <w:b/>
        <w:i w:val="0"/>
      </w:rPr>
    </w:lvl>
    <w:lvl w:ilvl="2">
      <w:start w:val="1"/>
      <w:numFmt w:val="decimal"/>
      <w:pStyle w:val="33"/>
      <w:isLgl/>
      <w:lvlText w:val="%1.%2.%3"/>
      <w:lvlJc w:val="left"/>
      <w:pPr>
        <w:ind w:left="425" w:hanging="425"/>
      </w:pPr>
      <w:rPr>
        <w:rFonts w:ascii="Arial Unicode MS" w:eastAsia="微软雅黑" w:hAnsi="Arial Unicode MS" w:cs="Times New Roman" w:hint="eastAsia"/>
        <w:b/>
        <w:i w:val="0"/>
      </w:rPr>
    </w:lvl>
    <w:lvl w:ilvl="3">
      <w:start w:val="1"/>
      <w:numFmt w:val="decimal"/>
      <w:isLgl/>
      <w:lvlText w:val="%1.%2.%3.%4"/>
      <w:lvlJc w:val="left"/>
      <w:pPr>
        <w:ind w:left="425" w:hanging="425"/>
      </w:pPr>
      <w:rPr>
        <w:rFonts w:ascii="Arial Unicode MS" w:eastAsia="微软雅黑" w:hAnsi="Arial Unicode MS" w:cs="Times New Roman" w:hint="eastAsia"/>
        <w:b/>
        <w:i w:val="0"/>
      </w:rPr>
    </w:lvl>
    <w:lvl w:ilvl="4">
      <w:start w:val="1"/>
      <w:numFmt w:val="decimal"/>
      <w:isLgl/>
      <w:lvlText w:val="%1.%2.%3.%4.%5"/>
      <w:lvlJc w:val="left"/>
      <w:pPr>
        <w:ind w:left="425" w:hanging="425"/>
      </w:pPr>
      <w:rPr>
        <w:rFonts w:ascii="Arial Unicode MS" w:eastAsia="微软雅黑" w:hAnsi="Arial Unicode MS" w:cs="Times New Roman" w:hint="eastAsia"/>
        <w:b/>
        <w:i w:val="0"/>
      </w:rPr>
    </w:lvl>
    <w:lvl w:ilvl="5">
      <w:start w:val="1"/>
      <w:numFmt w:val="none"/>
      <w:lvlText w:val="%1.%2.%3.%4.%5.%6"/>
      <w:lvlJc w:val="left"/>
      <w:pPr>
        <w:ind w:left="425" w:hanging="425"/>
      </w:pPr>
      <w:rPr>
        <w:rFonts w:cs="Times New Roman"/>
      </w:rPr>
    </w:lvl>
    <w:lvl w:ilvl="6">
      <w:start w:val="1"/>
      <w:numFmt w:val="decimal"/>
      <w:lvlText w:val="%1.%2.%3.%4.%5.%6.%7"/>
      <w:lvlJc w:val="left"/>
      <w:pPr>
        <w:ind w:left="425" w:hanging="425"/>
      </w:pPr>
      <w:rPr>
        <w:rFonts w:cs="Times New Roman"/>
      </w:rPr>
    </w:lvl>
    <w:lvl w:ilvl="7">
      <w:start w:val="1"/>
      <w:numFmt w:val="decimal"/>
      <w:lvlText w:val="%1.%2.%3.%4.%5.%6.%7.%8"/>
      <w:lvlJc w:val="left"/>
      <w:pPr>
        <w:ind w:left="425" w:hanging="425"/>
      </w:pPr>
      <w:rPr>
        <w:rFonts w:cs="Times New Roman"/>
      </w:rPr>
    </w:lvl>
    <w:lvl w:ilvl="8">
      <w:start w:val="1"/>
      <w:numFmt w:val="decimal"/>
      <w:lvlText w:val="%1.%2.%3.%4.%5.%6.%7.%8.%9"/>
      <w:lvlJc w:val="left"/>
      <w:pPr>
        <w:ind w:left="425" w:hanging="425"/>
      </w:pPr>
      <w:rPr>
        <w:rFonts w:cs="Times New Roman"/>
      </w:rPr>
    </w:lvl>
  </w:abstractNum>
  <w:abstractNum w:abstractNumId="5" w15:restartNumberingAfterBreak="0">
    <w:nsid w:val="238719D8"/>
    <w:multiLevelType w:val="multilevel"/>
    <w:tmpl w:val="238719D8"/>
    <w:lvl w:ilvl="0">
      <w:start w:val="3"/>
      <w:numFmt w:val="decimal"/>
      <w:lvlText w:val="%1、"/>
      <w:lvlJc w:val="left"/>
      <w:pPr>
        <w:ind w:left="785" w:hanging="36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6" w15:restartNumberingAfterBreak="0">
    <w:nsid w:val="270179D1"/>
    <w:multiLevelType w:val="multilevel"/>
    <w:tmpl w:val="270179D1"/>
    <w:lvl w:ilvl="0">
      <w:start w:val="1"/>
      <w:numFmt w:val="bullet"/>
      <w:lvlText w:val=""/>
      <w:lvlJc w:val="left"/>
      <w:pPr>
        <w:tabs>
          <w:tab w:val="left" w:pos="420"/>
        </w:tabs>
        <w:ind w:left="420" w:hanging="420"/>
      </w:pPr>
      <w:rPr>
        <w:rFonts w:ascii="Wingdings" w:hAnsi="Wingdings" w:cs="Wingdings" w:hint="default"/>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7" w15:restartNumberingAfterBreak="0">
    <w:nsid w:val="2B863EB9"/>
    <w:multiLevelType w:val="singleLevel"/>
    <w:tmpl w:val="2B863EB9"/>
    <w:lvl w:ilvl="0">
      <w:start w:val="1"/>
      <w:numFmt w:val="decimal"/>
      <w:suff w:val="nothing"/>
      <w:lvlText w:val="（%1）"/>
      <w:lvlJc w:val="left"/>
      <w:pPr>
        <w:ind w:left="0" w:firstLine="0"/>
      </w:pPr>
    </w:lvl>
  </w:abstractNum>
  <w:abstractNum w:abstractNumId="8" w15:restartNumberingAfterBreak="0">
    <w:nsid w:val="36BD3549"/>
    <w:multiLevelType w:val="multilevel"/>
    <w:tmpl w:val="36BD3549"/>
    <w:lvl w:ilvl="0">
      <w:start w:val="1"/>
      <w:numFmt w:val="decimalEnclosedCircle"/>
      <w:lvlText w:val="%1"/>
      <w:lvlJc w:val="left"/>
      <w:pPr>
        <w:tabs>
          <w:tab w:val="left" w:pos="360"/>
        </w:tabs>
        <w:ind w:left="360" w:hanging="360"/>
      </w:pPr>
      <w:rPr>
        <w:rFonts w:hint="default"/>
      </w:rPr>
    </w:lvl>
    <w:lvl w:ilvl="1">
      <w:start w:val="1"/>
      <w:numFmt w:val="bullet"/>
      <w:lvlText w:val=""/>
      <w:lvlJc w:val="left"/>
      <w:pPr>
        <w:tabs>
          <w:tab w:val="left" w:pos="840"/>
        </w:tabs>
        <w:ind w:left="840" w:hanging="420"/>
      </w:pPr>
      <w:rPr>
        <w:rFonts w:ascii="Wingdings" w:hAnsi="Wingdings" w:cs="Wingding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581D2BC5"/>
    <w:multiLevelType w:val="multilevel"/>
    <w:tmpl w:val="581D2BC5"/>
    <w:lvl w:ilvl="0">
      <w:start w:val="1"/>
      <w:numFmt w:val="decimal"/>
      <w:lvlText w:val="%1"/>
      <w:lvlJc w:val="left"/>
      <w:pPr>
        <w:tabs>
          <w:tab w:val="left" w:pos="567"/>
        </w:tabs>
        <w:ind w:left="567" w:hanging="567"/>
      </w:pPr>
      <w:rPr>
        <w:rFonts w:cs="Times New Roman"/>
      </w:rPr>
    </w:lvl>
    <w:lvl w:ilvl="1">
      <w:start w:val="1"/>
      <w:numFmt w:val="decimal"/>
      <w:pStyle w:val="20"/>
      <w:lvlText w:val="%1.%2"/>
      <w:lvlJc w:val="left"/>
      <w:pPr>
        <w:tabs>
          <w:tab w:val="left" w:pos="1004"/>
        </w:tabs>
        <w:ind w:left="567" w:hanging="283"/>
      </w:pPr>
      <w:rPr>
        <w:rFonts w:cs="Times New Roman"/>
      </w:rPr>
    </w:lvl>
    <w:lvl w:ilvl="2">
      <w:start w:val="1"/>
      <w:numFmt w:val="decimal"/>
      <w:lvlText w:val="%1.%2.%3"/>
      <w:lvlJc w:val="left"/>
      <w:pPr>
        <w:tabs>
          <w:tab w:val="left" w:pos="1647"/>
        </w:tabs>
        <w:ind w:left="1134" w:hanging="567"/>
      </w:pPr>
      <w:rPr>
        <w:rFonts w:cs="Times New Roman"/>
      </w:rPr>
    </w:lvl>
    <w:lvl w:ilvl="3">
      <w:start w:val="1"/>
      <w:numFmt w:val="decimal"/>
      <w:lvlText w:val="%1.%2.%3.%4"/>
      <w:lvlJc w:val="left"/>
      <w:pPr>
        <w:tabs>
          <w:tab w:val="left" w:pos="3223"/>
        </w:tabs>
        <w:ind w:left="2851" w:hanging="708"/>
      </w:pPr>
      <w:rPr>
        <w:rFonts w:cs="Times New Roman"/>
      </w:rPr>
    </w:lvl>
    <w:lvl w:ilvl="4">
      <w:start w:val="1"/>
      <w:numFmt w:val="decimal"/>
      <w:lvlText w:val="%1.%2.%3.%4.%5"/>
      <w:lvlJc w:val="left"/>
      <w:pPr>
        <w:tabs>
          <w:tab w:val="left" w:pos="3648"/>
        </w:tabs>
        <w:ind w:left="3418" w:hanging="850"/>
      </w:pPr>
      <w:rPr>
        <w:rFonts w:cs="Times New Roman"/>
      </w:rPr>
    </w:lvl>
    <w:lvl w:ilvl="5">
      <w:start w:val="1"/>
      <w:numFmt w:val="decimal"/>
      <w:lvlText w:val="%1.%2.%3.%4.%5.%6"/>
      <w:lvlJc w:val="left"/>
      <w:pPr>
        <w:tabs>
          <w:tab w:val="left" w:pos="4433"/>
        </w:tabs>
        <w:ind w:left="4127" w:hanging="1134"/>
      </w:pPr>
      <w:rPr>
        <w:rFonts w:cs="Times New Roman"/>
      </w:rPr>
    </w:lvl>
    <w:lvl w:ilvl="6">
      <w:start w:val="1"/>
      <w:numFmt w:val="decimal"/>
      <w:lvlText w:val="%1.%2.%3.%4.%5.%6.%7"/>
      <w:lvlJc w:val="left"/>
      <w:pPr>
        <w:tabs>
          <w:tab w:val="left" w:pos="4858"/>
        </w:tabs>
        <w:ind w:left="4694" w:hanging="1276"/>
      </w:pPr>
      <w:rPr>
        <w:rFonts w:cs="Times New Roman"/>
      </w:rPr>
    </w:lvl>
    <w:lvl w:ilvl="7">
      <w:start w:val="1"/>
      <w:numFmt w:val="decimal"/>
      <w:lvlText w:val="%1.%2.%3.%4.%5.%6.%7.%8"/>
      <w:lvlJc w:val="left"/>
      <w:pPr>
        <w:tabs>
          <w:tab w:val="left" w:pos="5643"/>
        </w:tabs>
        <w:ind w:left="5261" w:hanging="1418"/>
      </w:pPr>
      <w:rPr>
        <w:rFonts w:cs="Times New Roman"/>
      </w:rPr>
    </w:lvl>
    <w:lvl w:ilvl="8">
      <w:start w:val="1"/>
      <w:numFmt w:val="decimal"/>
      <w:lvlText w:val="%1.%2.%3.%4.%5.%6.%7.%8.%9"/>
      <w:lvlJc w:val="left"/>
      <w:pPr>
        <w:tabs>
          <w:tab w:val="left" w:pos="6429"/>
        </w:tabs>
        <w:ind w:left="5969" w:hanging="1700"/>
      </w:pPr>
      <w:rPr>
        <w:rFonts w:cs="Times New Roman"/>
      </w:rPr>
    </w:lvl>
  </w:abstractNum>
  <w:abstractNum w:abstractNumId="10" w15:restartNumberingAfterBreak="0">
    <w:nsid w:val="5915610C"/>
    <w:multiLevelType w:val="singleLevel"/>
    <w:tmpl w:val="5915610C"/>
    <w:lvl w:ilvl="0">
      <w:start w:val="1"/>
      <w:numFmt w:val="decimal"/>
      <w:suff w:val="nothing"/>
      <w:lvlText w:val="%1、"/>
      <w:lvlJc w:val="left"/>
      <w:pPr>
        <w:ind w:left="0" w:firstLine="0"/>
      </w:pPr>
      <w:rPr>
        <w:rFonts w:cs="Times New Roman"/>
      </w:rPr>
    </w:lvl>
  </w:abstractNum>
  <w:abstractNum w:abstractNumId="11" w15:restartNumberingAfterBreak="0">
    <w:nsid w:val="68DD3A95"/>
    <w:multiLevelType w:val="multilevel"/>
    <w:tmpl w:val="68DD3A95"/>
    <w:lvl w:ilvl="0">
      <w:start w:val="1"/>
      <w:numFmt w:val="bullet"/>
      <w:lvlText w:val=""/>
      <w:lvlJc w:val="left"/>
      <w:pPr>
        <w:tabs>
          <w:tab w:val="left" w:pos="420"/>
        </w:tabs>
        <w:ind w:left="420" w:hanging="420"/>
      </w:pPr>
      <w:rPr>
        <w:rFonts w:ascii="Wingdings" w:hAnsi="Wingdings" w:cs="Wingdings" w:hint="default"/>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num w:numId="1">
    <w:abstractNumId w:val="0"/>
  </w:num>
  <w:num w:numId="2">
    <w:abstractNumId w:val="9"/>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num>
  <w:num w:numId="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num>
  <w:num w:numId="10">
    <w:abstractNumId w:val="11"/>
  </w:num>
  <w:num w:numId="11">
    <w:abstractNumId w:val="8"/>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B88"/>
    <w:rsid w:val="00014F31"/>
    <w:rsid w:val="000329FF"/>
    <w:rsid w:val="000339A6"/>
    <w:rsid w:val="00047178"/>
    <w:rsid w:val="00054021"/>
    <w:rsid w:val="00065FC1"/>
    <w:rsid w:val="000A1F6B"/>
    <w:rsid w:val="000A5234"/>
    <w:rsid w:val="000B2ED0"/>
    <w:rsid w:val="000D110C"/>
    <w:rsid w:val="000E38FB"/>
    <w:rsid w:val="001029A4"/>
    <w:rsid w:val="001062E1"/>
    <w:rsid w:val="00111EAD"/>
    <w:rsid w:val="0012616F"/>
    <w:rsid w:val="0013467F"/>
    <w:rsid w:val="001634E9"/>
    <w:rsid w:val="00165D21"/>
    <w:rsid w:val="00166714"/>
    <w:rsid w:val="00167003"/>
    <w:rsid w:val="001A7A24"/>
    <w:rsid w:val="001B61D5"/>
    <w:rsid w:val="001C28DA"/>
    <w:rsid w:val="001D5887"/>
    <w:rsid w:val="001F3B27"/>
    <w:rsid w:val="001F5B85"/>
    <w:rsid w:val="00215685"/>
    <w:rsid w:val="00225378"/>
    <w:rsid w:val="00240C77"/>
    <w:rsid w:val="00244F0F"/>
    <w:rsid w:val="002733D6"/>
    <w:rsid w:val="002D0650"/>
    <w:rsid w:val="002E68C3"/>
    <w:rsid w:val="002E7B78"/>
    <w:rsid w:val="002F46A1"/>
    <w:rsid w:val="003261A1"/>
    <w:rsid w:val="00330AEC"/>
    <w:rsid w:val="00332D09"/>
    <w:rsid w:val="003370B1"/>
    <w:rsid w:val="00350AFC"/>
    <w:rsid w:val="00362150"/>
    <w:rsid w:val="00371317"/>
    <w:rsid w:val="00376CBD"/>
    <w:rsid w:val="003844D4"/>
    <w:rsid w:val="00391285"/>
    <w:rsid w:val="00391FC9"/>
    <w:rsid w:val="00397704"/>
    <w:rsid w:val="003A1C8C"/>
    <w:rsid w:val="003A201E"/>
    <w:rsid w:val="003C4252"/>
    <w:rsid w:val="003D3ACF"/>
    <w:rsid w:val="003D58F6"/>
    <w:rsid w:val="003E185B"/>
    <w:rsid w:val="003E4C64"/>
    <w:rsid w:val="00423DE2"/>
    <w:rsid w:val="00451195"/>
    <w:rsid w:val="00460227"/>
    <w:rsid w:val="00473302"/>
    <w:rsid w:val="004A2E8E"/>
    <w:rsid w:val="004A61F3"/>
    <w:rsid w:val="004D5A74"/>
    <w:rsid w:val="004E1B88"/>
    <w:rsid w:val="004F2FA6"/>
    <w:rsid w:val="00507584"/>
    <w:rsid w:val="00510FE1"/>
    <w:rsid w:val="005159EE"/>
    <w:rsid w:val="00516AC4"/>
    <w:rsid w:val="00522F1E"/>
    <w:rsid w:val="00557648"/>
    <w:rsid w:val="00584450"/>
    <w:rsid w:val="005B3C91"/>
    <w:rsid w:val="005C47AE"/>
    <w:rsid w:val="006166AC"/>
    <w:rsid w:val="00645353"/>
    <w:rsid w:val="006D4E20"/>
    <w:rsid w:val="006E5008"/>
    <w:rsid w:val="00751580"/>
    <w:rsid w:val="0076190D"/>
    <w:rsid w:val="007821CC"/>
    <w:rsid w:val="007D2F57"/>
    <w:rsid w:val="007E0722"/>
    <w:rsid w:val="007E71FA"/>
    <w:rsid w:val="007F14C8"/>
    <w:rsid w:val="008115F1"/>
    <w:rsid w:val="00814452"/>
    <w:rsid w:val="0082109B"/>
    <w:rsid w:val="00823D8A"/>
    <w:rsid w:val="0082685C"/>
    <w:rsid w:val="00826E65"/>
    <w:rsid w:val="0084343F"/>
    <w:rsid w:val="00862676"/>
    <w:rsid w:val="00882A14"/>
    <w:rsid w:val="008B0068"/>
    <w:rsid w:val="008B4367"/>
    <w:rsid w:val="008C0C6C"/>
    <w:rsid w:val="008E028A"/>
    <w:rsid w:val="009058BD"/>
    <w:rsid w:val="00925953"/>
    <w:rsid w:val="00952586"/>
    <w:rsid w:val="00976A46"/>
    <w:rsid w:val="009835DB"/>
    <w:rsid w:val="00985BA0"/>
    <w:rsid w:val="00986B60"/>
    <w:rsid w:val="00996D05"/>
    <w:rsid w:val="009A0460"/>
    <w:rsid w:val="009B2906"/>
    <w:rsid w:val="009C5E37"/>
    <w:rsid w:val="009C64ED"/>
    <w:rsid w:val="009E0C0C"/>
    <w:rsid w:val="009E416B"/>
    <w:rsid w:val="00A010BB"/>
    <w:rsid w:val="00A318BA"/>
    <w:rsid w:val="00A33CA5"/>
    <w:rsid w:val="00A44E2F"/>
    <w:rsid w:val="00A57071"/>
    <w:rsid w:val="00A72C2A"/>
    <w:rsid w:val="00A92225"/>
    <w:rsid w:val="00A94D65"/>
    <w:rsid w:val="00A97811"/>
    <w:rsid w:val="00AB11EB"/>
    <w:rsid w:val="00AB644D"/>
    <w:rsid w:val="00AC5CA1"/>
    <w:rsid w:val="00B06902"/>
    <w:rsid w:val="00B11BC6"/>
    <w:rsid w:val="00B17401"/>
    <w:rsid w:val="00B3781D"/>
    <w:rsid w:val="00B42AE8"/>
    <w:rsid w:val="00B42C0E"/>
    <w:rsid w:val="00B441B8"/>
    <w:rsid w:val="00B828BC"/>
    <w:rsid w:val="00B84D1A"/>
    <w:rsid w:val="00B878DC"/>
    <w:rsid w:val="00B90DC6"/>
    <w:rsid w:val="00B93BC3"/>
    <w:rsid w:val="00BC385F"/>
    <w:rsid w:val="00BC58D7"/>
    <w:rsid w:val="00BD2383"/>
    <w:rsid w:val="00BF6078"/>
    <w:rsid w:val="00C00439"/>
    <w:rsid w:val="00C23EF3"/>
    <w:rsid w:val="00C471E2"/>
    <w:rsid w:val="00C878D5"/>
    <w:rsid w:val="00C916E9"/>
    <w:rsid w:val="00CA2E04"/>
    <w:rsid w:val="00CB0074"/>
    <w:rsid w:val="00CC4354"/>
    <w:rsid w:val="00CD0924"/>
    <w:rsid w:val="00CE1254"/>
    <w:rsid w:val="00CE38F1"/>
    <w:rsid w:val="00CF5456"/>
    <w:rsid w:val="00D131D7"/>
    <w:rsid w:val="00D27B80"/>
    <w:rsid w:val="00D443B5"/>
    <w:rsid w:val="00DA3387"/>
    <w:rsid w:val="00DB6A89"/>
    <w:rsid w:val="00DF1548"/>
    <w:rsid w:val="00DF419F"/>
    <w:rsid w:val="00DF7EF9"/>
    <w:rsid w:val="00E03E88"/>
    <w:rsid w:val="00E57759"/>
    <w:rsid w:val="00E645BB"/>
    <w:rsid w:val="00E67514"/>
    <w:rsid w:val="00E7508E"/>
    <w:rsid w:val="00E77964"/>
    <w:rsid w:val="00E93584"/>
    <w:rsid w:val="00EA2A62"/>
    <w:rsid w:val="00EA483A"/>
    <w:rsid w:val="00EA6CE6"/>
    <w:rsid w:val="00EB0FE2"/>
    <w:rsid w:val="00EB5B96"/>
    <w:rsid w:val="00EC64DC"/>
    <w:rsid w:val="00F21E95"/>
    <w:rsid w:val="00F46375"/>
    <w:rsid w:val="00F478E4"/>
    <w:rsid w:val="00F57D3E"/>
    <w:rsid w:val="00F6609F"/>
    <w:rsid w:val="00F73389"/>
    <w:rsid w:val="00FC2A37"/>
    <w:rsid w:val="00FC592D"/>
    <w:rsid w:val="00FC5B06"/>
    <w:rsid w:val="04EB5996"/>
    <w:rsid w:val="073070FB"/>
    <w:rsid w:val="085159AE"/>
    <w:rsid w:val="0A157A8E"/>
    <w:rsid w:val="0C570F3F"/>
    <w:rsid w:val="0DD603B6"/>
    <w:rsid w:val="11A6138A"/>
    <w:rsid w:val="121505A1"/>
    <w:rsid w:val="13EE2D96"/>
    <w:rsid w:val="164C08EC"/>
    <w:rsid w:val="169F3973"/>
    <w:rsid w:val="17B91052"/>
    <w:rsid w:val="183171D9"/>
    <w:rsid w:val="18D06C01"/>
    <w:rsid w:val="19822CAD"/>
    <w:rsid w:val="19845F1E"/>
    <w:rsid w:val="19E86FCE"/>
    <w:rsid w:val="1AA72B1F"/>
    <w:rsid w:val="1B2A21F1"/>
    <w:rsid w:val="1DEA5B13"/>
    <w:rsid w:val="1EF7061F"/>
    <w:rsid w:val="20043D94"/>
    <w:rsid w:val="229511CB"/>
    <w:rsid w:val="238E35E4"/>
    <w:rsid w:val="245169C1"/>
    <w:rsid w:val="2A207A1A"/>
    <w:rsid w:val="2C424BA8"/>
    <w:rsid w:val="2E6357C3"/>
    <w:rsid w:val="30615E30"/>
    <w:rsid w:val="33F05979"/>
    <w:rsid w:val="344125E4"/>
    <w:rsid w:val="37911158"/>
    <w:rsid w:val="3F780BB7"/>
    <w:rsid w:val="409C1DEC"/>
    <w:rsid w:val="452B3069"/>
    <w:rsid w:val="4654462C"/>
    <w:rsid w:val="46ED26CC"/>
    <w:rsid w:val="485C097D"/>
    <w:rsid w:val="48D56A16"/>
    <w:rsid w:val="4A846CCB"/>
    <w:rsid w:val="4C4E7356"/>
    <w:rsid w:val="4C926273"/>
    <w:rsid w:val="4D042F95"/>
    <w:rsid w:val="4D3D58BE"/>
    <w:rsid w:val="4DCD448B"/>
    <w:rsid w:val="502D2E79"/>
    <w:rsid w:val="50896DF9"/>
    <w:rsid w:val="51643569"/>
    <w:rsid w:val="540B12DE"/>
    <w:rsid w:val="54B65D91"/>
    <w:rsid w:val="54BC6B0F"/>
    <w:rsid w:val="55C16124"/>
    <w:rsid w:val="56FD670B"/>
    <w:rsid w:val="58F743CD"/>
    <w:rsid w:val="59D83C98"/>
    <w:rsid w:val="5A372D78"/>
    <w:rsid w:val="5E6F4ABE"/>
    <w:rsid w:val="5F9856A6"/>
    <w:rsid w:val="6AAB53B5"/>
    <w:rsid w:val="6C4E5FFC"/>
    <w:rsid w:val="6C5B6696"/>
    <w:rsid w:val="6E8C3AD2"/>
    <w:rsid w:val="6F0938A5"/>
    <w:rsid w:val="71002794"/>
    <w:rsid w:val="750D5E00"/>
    <w:rsid w:val="76FD5C7C"/>
    <w:rsid w:val="77D34B97"/>
    <w:rsid w:val="79301B74"/>
    <w:rsid w:val="7AB90445"/>
    <w:rsid w:val="7B1420D8"/>
    <w:rsid w:val="7BC93BA7"/>
    <w:rsid w:val="7C0F59B4"/>
    <w:rsid w:val="7FB1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A0D475D5-0AC4-4A0A-BB2A-828E290E8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1"/>
    <w:uiPriority w:val="99"/>
    <w:qFormat/>
    <w:pPr>
      <w:keepNext/>
      <w:keepLines/>
      <w:numPr>
        <w:numId w:val="1"/>
      </w:numPr>
      <w:spacing w:before="340" w:after="330" w:line="576" w:lineRule="auto"/>
      <w:jc w:val="center"/>
      <w:outlineLvl w:val="0"/>
    </w:pPr>
    <w:rPr>
      <w:b/>
      <w:kern w:val="44"/>
      <w:sz w:val="44"/>
      <w:szCs w:val="20"/>
    </w:rPr>
  </w:style>
  <w:style w:type="paragraph" w:styleId="2">
    <w:name w:val="heading 2"/>
    <w:basedOn w:val="a"/>
    <w:next w:val="a"/>
    <w:link w:val="2Char"/>
    <w:uiPriority w:val="99"/>
    <w:semiHidden/>
    <w:unhideWhenUsed/>
    <w:qFormat/>
    <w:pPr>
      <w:keepNext/>
      <w:keepLines/>
      <w:numPr>
        <w:ilvl w:val="1"/>
        <w:numId w:val="1"/>
      </w:numPr>
      <w:spacing w:before="260" w:after="260" w:line="415" w:lineRule="auto"/>
      <w:outlineLvl w:val="1"/>
    </w:pPr>
    <w:rPr>
      <w:rFonts w:ascii="Cambria" w:hAnsi="Cambria"/>
      <w:b/>
      <w:sz w:val="32"/>
      <w:szCs w:val="20"/>
    </w:rPr>
  </w:style>
  <w:style w:type="paragraph" w:styleId="3">
    <w:name w:val="heading 3"/>
    <w:basedOn w:val="a"/>
    <w:next w:val="a"/>
    <w:link w:val="3Char"/>
    <w:uiPriority w:val="99"/>
    <w:semiHidden/>
    <w:unhideWhenUsed/>
    <w:qFormat/>
    <w:pPr>
      <w:keepNext/>
      <w:keepLines/>
      <w:numPr>
        <w:ilvl w:val="2"/>
        <w:numId w:val="1"/>
      </w:numPr>
      <w:spacing w:before="260" w:after="260" w:line="415" w:lineRule="auto"/>
      <w:outlineLvl w:val="2"/>
    </w:pPr>
    <w:rPr>
      <w:b/>
      <w:sz w:val="32"/>
      <w:szCs w:val="20"/>
    </w:rPr>
  </w:style>
  <w:style w:type="paragraph" w:styleId="4">
    <w:name w:val="heading 4"/>
    <w:basedOn w:val="a"/>
    <w:next w:val="a"/>
    <w:link w:val="4Char"/>
    <w:uiPriority w:val="99"/>
    <w:semiHidden/>
    <w:unhideWhenUsed/>
    <w:qFormat/>
    <w:pPr>
      <w:keepNext/>
      <w:keepLines/>
      <w:numPr>
        <w:ilvl w:val="3"/>
        <w:numId w:val="1"/>
      </w:numPr>
      <w:spacing w:before="280" w:after="290" w:line="374" w:lineRule="auto"/>
      <w:outlineLvl w:val="3"/>
    </w:pPr>
    <w:rPr>
      <w:rFonts w:ascii="Cambria" w:hAnsi="Cambria"/>
      <w:b/>
      <w:sz w:val="28"/>
      <w:szCs w:val="20"/>
    </w:rPr>
  </w:style>
  <w:style w:type="paragraph" w:styleId="5">
    <w:name w:val="heading 5"/>
    <w:basedOn w:val="a"/>
    <w:next w:val="a"/>
    <w:link w:val="5Char"/>
    <w:uiPriority w:val="99"/>
    <w:semiHidden/>
    <w:unhideWhenUsed/>
    <w:qFormat/>
    <w:pPr>
      <w:keepNext/>
      <w:keepLines/>
      <w:numPr>
        <w:ilvl w:val="4"/>
        <w:numId w:val="1"/>
      </w:numPr>
      <w:spacing w:before="280" w:after="290" w:line="374" w:lineRule="auto"/>
      <w:outlineLvl w:val="4"/>
    </w:pPr>
    <w:rPr>
      <w:b/>
      <w:sz w:val="28"/>
      <w:szCs w:val="20"/>
    </w:rPr>
  </w:style>
  <w:style w:type="paragraph" w:styleId="6">
    <w:name w:val="heading 6"/>
    <w:basedOn w:val="a"/>
    <w:next w:val="a"/>
    <w:link w:val="6Char"/>
    <w:uiPriority w:val="99"/>
    <w:semiHidden/>
    <w:unhideWhenUsed/>
    <w:qFormat/>
    <w:pPr>
      <w:keepNext/>
      <w:keepLines/>
      <w:numPr>
        <w:ilvl w:val="5"/>
        <w:numId w:val="1"/>
      </w:numPr>
      <w:spacing w:before="240" w:after="64" w:line="319" w:lineRule="auto"/>
      <w:outlineLvl w:val="5"/>
    </w:pPr>
    <w:rPr>
      <w:rFonts w:ascii="Cambria" w:hAnsi="Cambria"/>
      <w:b/>
      <w:sz w:val="24"/>
      <w:szCs w:val="20"/>
    </w:rPr>
  </w:style>
  <w:style w:type="paragraph" w:styleId="7">
    <w:name w:val="heading 7"/>
    <w:basedOn w:val="a"/>
    <w:next w:val="a"/>
    <w:link w:val="7Char"/>
    <w:uiPriority w:val="99"/>
    <w:semiHidden/>
    <w:unhideWhenUsed/>
    <w:qFormat/>
    <w:pPr>
      <w:keepNext/>
      <w:keepLines/>
      <w:numPr>
        <w:ilvl w:val="6"/>
        <w:numId w:val="1"/>
      </w:numPr>
      <w:spacing w:before="240" w:after="64" w:line="319" w:lineRule="auto"/>
      <w:outlineLvl w:val="6"/>
    </w:pPr>
    <w:rPr>
      <w:b/>
      <w:sz w:val="24"/>
      <w:szCs w:val="20"/>
    </w:rPr>
  </w:style>
  <w:style w:type="paragraph" w:styleId="8">
    <w:name w:val="heading 8"/>
    <w:basedOn w:val="a"/>
    <w:next w:val="a"/>
    <w:link w:val="8Char"/>
    <w:uiPriority w:val="99"/>
    <w:semiHidden/>
    <w:unhideWhenUsed/>
    <w:qFormat/>
    <w:pPr>
      <w:keepNext/>
      <w:keepLines/>
      <w:numPr>
        <w:ilvl w:val="7"/>
        <w:numId w:val="1"/>
      </w:numPr>
      <w:spacing w:before="240" w:after="64" w:line="319" w:lineRule="auto"/>
      <w:outlineLvl w:val="7"/>
    </w:pPr>
    <w:rPr>
      <w:rFonts w:ascii="Cambria" w:hAnsi="Cambria"/>
      <w:sz w:val="24"/>
      <w:szCs w:val="20"/>
    </w:rPr>
  </w:style>
  <w:style w:type="paragraph" w:styleId="9">
    <w:name w:val="heading 9"/>
    <w:basedOn w:val="a"/>
    <w:next w:val="a"/>
    <w:link w:val="9Char"/>
    <w:uiPriority w:val="99"/>
    <w:semiHidden/>
    <w:unhideWhenUsed/>
    <w:qFormat/>
    <w:pPr>
      <w:keepNext/>
      <w:keepLines/>
      <w:numPr>
        <w:ilvl w:val="8"/>
        <w:numId w:val="1"/>
      </w:numPr>
      <w:spacing w:before="240" w:after="64" w:line="319" w:lineRule="auto"/>
      <w:outlineLvl w:val="8"/>
    </w:pPr>
    <w:rPr>
      <w:rFonts w:ascii="Cambria" w:hAnsi="Cambria"/>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uiPriority w:val="99"/>
    <w:semiHidden/>
    <w:unhideWhenUsed/>
    <w:qFormat/>
    <w:pPr>
      <w:spacing w:before="100" w:beforeAutospacing="1" w:after="100" w:afterAutospacing="1"/>
      <w:ind w:left="1260" w:hanging="420"/>
    </w:pPr>
    <w:rPr>
      <w:szCs w:val="21"/>
    </w:rPr>
  </w:style>
  <w:style w:type="paragraph" w:styleId="70">
    <w:name w:val="toc 7"/>
    <w:basedOn w:val="a"/>
    <w:next w:val="a"/>
    <w:uiPriority w:val="99"/>
    <w:semiHidden/>
    <w:unhideWhenUsed/>
    <w:qFormat/>
    <w:pPr>
      <w:ind w:leftChars="1200" w:left="2520"/>
    </w:pPr>
    <w:rPr>
      <w:rFonts w:ascii="Calibri" w:hAnsi="Calibri"/>
      <w:szCs w:val="22"/>
    </w:rPr>
  </w:style>
  <w:style w:type="paragraph" w:styleId="a3">
    <w:name w:val="Normal Indent"/>
    <w:basedOn w:val="a"/>
    <w:uiPriority w:val="99"/>
    <w:unhideWhenUsed/>
    <w:qFormat/>
    <w:pPr>
      <w:ind w:firstLine="420"/>
    </w:pPr>
    <w:rPr>
      <w:b/>
      <w:sz w:val="24"/>
      <w:szCs w:val="20"/>
    </w:rPr>
  </w:style>
  <w:style w:type="paragraph" w:styleId="a4">
    <w:name w:val="caption"/>
    <w:basedOn w:val="a"/>
    <w:next w:val="a"/>
    <w:uiPriority w:val="99"/>
    <w:semiHidden/>
    <w:unhideWhenUsed/>
    <w:qFormat/>
    <w:rPr>
      <w:rFonts w:ascii="Cambria" w:eastAsia="黑体" w:hAnsi="Cambria"/>
      <w:sz w:val="20"/>
      <w:szCs w:val="22"/>
    </w:rPr>
  </w:style>
  <w:style w:type="paragraph" w:styleId="a5">
    <w:name w:val="Document Map"/>
    <w:basedOn w:val="a"/>
    <w:link w:val="Char"/>
    <w:uiPriority w:val="99"/>
    <w:semiHidden/>
    <w:unhideWhenUsed/>
    <w:qFormat/>
    <w:rPr>
      <w:rFonts w:ascii="宋体"/>
      <w:sz w:val="18"/>
      <w:szCs w:val="20"/>
    </w:rPr>
  </w:style>
  <w:style w:type="paragraph" w:styleId="a6">
    <w:name w:val="annotation text"/>
    <w:basedOn w:val="a"/>
    <w:link w:val="Char0"/>
    <w:uiPriority w:val="99"/>
    <w:semiHidden/>
    <w:unhideWhenUsed/>
    <w:qFormat/>
    <w:pPr>
      <w:jc w:val="left"/>
    </w:pPr>
    <w:rPr>
      <w:sz w:val="24"/>
      <w:szCs w:val="20"/>
    </w:rPr>
  </w:style>
  <w:style w:type="paragraph" w:styleId="31">
    <w:name w:val="Body Text 3"/>
    <w:basedOn w:val="a"/>
    <w:link w:val="3Char0"/>
    <w:uiPriority w:val="99"/>
    <w:semiHidden/>
    <w:unhideWhenUsed/>
    <w:qFormat/>
    <w:rPr>
      <w:rFonts w:ascii="宋体"/>
      <w:sz w:val="24"/>
      <w:szCs w:val="20"/>
    </w:rPr>
  </w:style>
  <w:style w:type="paragraph" w:styleId="a7">
    <w:name w:val="Body Text"/>
    <w:basedOn w:val="a"/>
    <w:link w:val="Char1"/>
    <w:uiPriority w:val="99"/>
    <w:semiHidden/>
    <w:unhideWhenUsed/>
    <w:qFormat/>
    <w:pPr>
      <w:jc w:val="center"/>
    </w:pPr>
    <w:rPr>
      <w:rFonts w:eastAsia="幼圆"/>
      <w:b/>
      <w:sz w:val="24"/>
      <w:szCs w:val="20"/>
    </w:rPr>
  </w:style>
  <w:style w:type="paragraph" w:styleId="a8">
    <w:name w:val="Body Text Indent"/>
    <w:basedOn w:val="a"/>
    <w:link w:val="Char2"/>
    <w:uiPriority w:val="99"/>
    <w:semiHidden/>
    <w:unhideWhenUsed/>
    <w:qFormat/>
    <w:pPr>
      <w:spacing w:after="120"/>
      <w:ind w:leftChars="200" w:left="420"/>
    </w:pPr>
    <w:rPr>
      <w:sz w:val="24"/>
      <w:szCs w:val="20"/>
    </w:rPr>
  </w:style>
  <w:style w:type="paragraph" w:styleId="40">
    <w:name w:val="index 4"/>
    <w:basedOn w:val="a"/>
    <w:next w:val="a"/>
    <w:uiPriority w:val="99"/>
    <w:semiHidden/>
    <w:unhideWhenUsed/>
    <w:qFormat/>
    <w:pPr>
      <w:ind w:leftChars="600" w:left="600"/>
    </w:pPr>
    <w:rPr>
      <w:rFonts w:ascii="Calibri" w:hAnsi="Calibri"/>
    </w:rPr>
  </w:style>
  <w:style w:type="paragraph" w:styleId="50">
    <w:name w:val="toc 5"/>
    <w:basedOn w:val="a"/>
    <w:next w:val="a"/>
    <w:uiPriority w:val="99"/>
    <w:semiHidden/>
    <w:unhideWhenUsed/>
    <w:qFormat/>
    <w:pPr>
      <w:ind w:leftChars="800" w:left="1680"/>
    </w:pPr>
    <w:rPr>
      <w:rFonts w:ascii="Calibri" w:hAnsi="Calibri"/>
      <w:szCs w:val="22"/>
    </w:rPr>
  </w:style>
  <w:style w:type="paragraph" w:styleId="32">
    <w:name w:val="toc 3"/>
    <w:basedOn w:val="a"/>
    <w:next w:val="a"/>
    <w:uiPriority w:val="99"/>
    <w:semiHidden/>
    <w:unhideWhenUsed/>
    <w:qFormat/>
    <w:pPr>
      <w:ind w:leftChars="400" w:left="840"/>
    </w:pPr>
    <w:rPr>
      <w:rFonts w:ascii="Calibri" w:hAnsi="Calibri"/>
      <w:szCs w:val="22"/>
    </w:rPr>
  </w:style>
  <w:style w:type="paragraph" w:styleId="a9">
    <w:name w:val="Plain Text"/>
    <w:basedOn w:val="a"/>
    <w:link w:val="Char3"/>
    <w:uiPriority w:val="99"/>
    <w:semiHidden/>
    <w:unhideWhenUsed/>
    <w:qFormat/>
    <w:rPr>
      <w:rFonts w:ascii="Ari"/>
      <w:kern w:val="0"/>
      <w:sz w:val="20"/>
      <w:szCs w:val="20"/>
    </w:rPr>
  </w:style>
  <w:style w:type="paragraph" w:styleId="80">
    <w:name w:val="toc 8"/>
    <w:basedOn w:val="a"/>
    <w:next w:val="a"/>
    <w:uiPriority w:val="99"/>
    <w:semiHidden/>
    <w:unhideWhenUsed/>
    <w:qFormat/>
    <w:pPr>
      <w:ind w:leftChars="1400" w:left="2940"/>
    </w:pPr>
    <w:rPr>
      <w:rFonts w:ascii="Calibri" w:hAnsi="Calibri"/>
      <w:szCs w:val="22"/>
    </w:rPr>
  </w:style>
  <w:style w:type="paragraph" w:styleId="aa">
    <w:name w:val="Date"/>
    <w:basedOn w:val="a"/>
    <w:next w:val="a"/>
    <w:link w:val="Char4"/>
    <w:uiPriority w:val="99"/>
    <w:semiHidden/>
    <w:unhideWhenUsed/>
    <w:qFormat/>
    <w:rPr>
      <w:sz w:val="24"/>
      <w:szCs w:val="20"/>
    </w:rPr>
  </w:style>
  <w:style w:type="paragraph" w:styleId="21">
    <w:name w:val="Body Text Indent 2"/>
    <w:basedOn w:val="a"/>
    <w:link w:val="2Char0"/>
    <w:uiPriority w:val="99"/>
    <w:semiHidden/>
    <w:unhideWhenUsed/>
    <w:qFormat/>
    <w:pPr>
      <w:spacing w:line="420" w:lineRule="exact"/>
      <w:ind w:firstLine="525"/>
    </w:pPr>
    <w:rPr>
      <w:rFonts w:ascii="宋体"/>
      <w:kern w:val="0"/>
      <w:sz w:val="20"/>
      <w:szCs w:val="20"/>
    </w:rPr>
  </w:style>
  <w:style w:type="paragraph" w:styleId="ab">
    <w:name w:val="Balloon Text"/>
    <w:basedOn w:val="a"/>
    <w:link w:val="Char5"/>
    <w:uiPriority w:val="99"/>
    <w:semiHidden/>
    <w:unhideWhenUsed/>
    <w:qFormat/>
    <w:rPr>
      <w:sz w:val="18"/>
      <w:szCs w:val="20"/>
    </w:rPr>
  </w:style>
  <w:style w:type="paragraph" w:styleId="ac">
    <w:name w:val="footer"/>
    <w:basedOn w:val="a"/>
    <w:link w:val="Char6"/>
    <w:uiPriority w:val="99"/>
    <w:unhideWhenUsed/>
    <w:qFormat/>
    <w:pPr>
      <w:tabs>
        <w:tab w:val="center" w:pos="4153"/>
        <w:tab w:val="right" w:pos="8306"/>
      </w:tabs>
      <w:snapToGrid w:val="0"/>
      <w:jc w:val="left"/>
    </w:pPr>
    <w:rPr>
      <w:sz w:val="18"/>
      <w:szCs w:val="18"/>
    </w:rPr>
  </w:style>
  <w:style w:type="paragraph" w:styleId="ad">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semiHidden/>
    <w:unhideWhenUsed/>
    <w:qFormat/>
  </w:style>
  <w:style w:type="paragraph" w:styleId="41">
    <w:name w:val="toc 4"/>
    <w:basedOn w:val="a"/>
    <w:next w:val="a"/>
    <w:uiPriority w:val="99"/>
    <w:semiHidden/>
    <w:unhideWhenUsed/>
    <w:qFormat/>
    <w:pPr>
      <w:ind w:leftChars="600" w:left="1260"/>
    </w:pPr>
    <w:rPr>
      <w:rFonts w:ascii="Calibri" w:hAnsi="Calibri"/>
      <w:szCs w:val="22"/>
    </w:rPr>
  </w:style>
  <w:style w:type="paragraph" w:styleId="ae">
    <w:name w:val="Subtitle"/>
    <w:basedOn w:val="a"/>
    <w:next w:val="a"/>
    <w:link w:val="Char8"/>
    <w:uiPriority w:val="99"/>
    <w:qFormat/>
    <w:pPr>
      <w:spacing w:before="240" w:after="60" w:line="312" w:lineRule="auto"/>
      <w:jc w:val="center"/>
      <w:outlineLvl w:val="1"/>
    </w:pPr>
    <w:rPr>
      <w:rFonts w:ascii="Cambria" w:hAnsi="Cambria"/>
      <w:b/>
      <w:kern w:val="28"/>
      <w:sz w:val="32"/>
      <w:szCs w:val="20"/>
    </w:rPr>
  </w:style>
  <w:style w:type="paragraph" w:styleId="60">
    <w:name w:val="toc 6"/>
    <w:basedOn w:val="a"/>
    <w:next w:val="a"/>
    <w:uiPriority w:val="99"/>
    <w:semiHidden/>
    <w:unhideWhenUsed/>
    <w:qFormat/>
    <w:pPr>
      <w:ind w:leftChars="1000" w:left="2100"/>
    </w:pPr>
    <w:rPr>
      <w:rFonts w:ascii="Calibri" w:hAnsi="Calibri"/>
      <w:szCs w:val="22"/>
    </w:rPr>
  </w:style>
  <w:style w:type="paragraph" w:styleId="34">
    <w:name w:val="Body Text Indent 3"/>
    <w:basedOn w:val="a"/>
    <w:link w:val="3Char1"/>
    <w:uiPriority w:val="99"/>
    <w:semiHidden/>
    <w:unhideWhenUsed/>
    <w:qFormat/>
    <w:pPr>
      <w:spacing w:after="120"/>
      <w:ind w:leftChars="200" w:left="420"/>
    </w:pPr>
    <w:rPr>
      <w:sz w:val="16"/>
      <w:szCs w:val="20"/>
    </w:rPr>
  </w:style>
  <w:style w:type="paragraph" w:styleId="23">
    <w:name w:val="toc 2"/>
    <w:basedOn w:val="a"/>
    <w:next w:val="a"/>
    <w:uiPriority w:val="99"/>
    <w:semiHidden/>
    <w:unhideWhenUsed/>
    <w:qFormat/>
    <w:pPr>
      <w:ind w:leftChars="200" w:left="420"/>
    </w:pPr>
    <w:rPr>
      <w:rFonts w:ascii="Calibri" w:hAnsi="Calibri"/>
      <w:szCs w:val="22"/>
    </w:rPr>
  </w:style>
  <w:style w:type="paragraph" w:styleId="90">
    <w:name w:val="toc 9"/>
    <w:basedOn w:val="a"/>
    <w:next w:val="a"/>
    <w:uiPriority w:val="99"/>
    <w:semiHidden/>
    <w:unhideWhenUsed/>
    <w:qFormat/>
    <w:pPr>
      <w:ind w:leftChars="1600" w:left="3360"/>
    </w:pPr>
    <w:rPr>
      <w:rFonts w:ascii="Calibri" w:hAnsi="Calibri"/>
      <w:szCs w:val="22"/>
    </w:rPr>
  </w:style>
  <w:style w:type="paragraph" w:styleId="24">
    <w:name w:val="Body Text 2"/>
    <w:basedOn w:val="a"/>
    <w:link w:val="2Char1"/>
    <w:uiPriority w:val="99"/>
    <w:semiHidden/>
    <w:unhideWhenUsed/>
    <w:qFormat/>
    <w:pPr>
      <w:widowControl/>
      <w:jc w:val="center"/>
    </w:pPr>
    <w:rPr>
      <w:kern w:val="0"/>
      <w:sz w:val="20"/>
    </w:rPr>
  </w:style>
  <w:style w:type="paragraph" w:styleId="HTML">
    <w:name w:val="HTML Preformatted"/>
    <w:basedOn w:val="a"/>
    <w:link w:val="HTMLChar"/>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af">
    <w:name w:val="Normal (Web)"/>
    <w:basedOn w:val="a"/>
    <w:uiPriority w:val="99"/>
    <w:semiHidden/>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uiPriority w:val="99"/>
    <w:semiHidden/>
    <w:unhideWhenUsed/>
    <w:qFormat/>
    <w:pPr>
      <w:spacing w:line="220" w:lineRule="exact"/>
      <w:jc w:val="center"/>
    </w:pPr>
    <w:rPr>
      <w:rFonts w:ascii="仿宋_GB2312" w:eastAsia="仿宋_GB2312" w:hAnsi="Calibri"/>
      <w:szCs w:val="22"/>
    </w:rPr>
  </w:style>
  <w:style w:type="paragraph" w:styleId="af0">
    <w:name w:val="Title"/>
    <w:basedOn w:val="a"/>
    <w:link w:val="Char9"/>
    <w:uiPriority w:val="99"/>
    <w:qFormat/>
    <w:pPr>
      <w:adjustRightInd w:val="0"/>
      <w:spacing w:before="240" w:after="60" w:line="420" w:lineRule="atLeast"/>
      <w:jc w:val="center"/>
      <w:outlineLvl w:val="0"/>
    </w:pPr>
    <w:rPr>
      <w:rFonts w:ascii="Arial" w:hAnsi="Arial"/>
      <w:b/>
      <w:kern w:val="0"/>
      <w:sz w:val="32"/>
      <w:szCs w:val="20"/>
    </w:rPr>
  </w:style>
  <w:style w:type="paragraph" w:styleId="af1">
    <w:name w:val="annotation subject"/>
    <w:basedOn w:val="a6"/>
    <w:next w:val="a6"/>
    <w:link w:val="Chara"/>
    <w:uiPriority w:val="99"/>
    <w:semiHidden/>
    <w:unhideWhenUsed/>
    <w:qFormat/>
    <w:rPr>
      <w:b/>
    </w:rPr>
  </w:style>
  <w:style w:type="table" w:styleId="af2">
    <w:name w:val="Table Grid"/>
    <w:basedOn w:val="a1"/>
    <w:uiPriority w:val="9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uiPriority w:val="99"/>
    <w:qFormat/>
    <w:rPr>
      <w:rFonts w:ascii="Times New Roman" w:hAnsi="Times New Roman" w:cs="Times New Roman" w:hint="default"/>
      <w:b/>
    </w:rPr>
  </w:style>
  <w:style w:type="character" w:styleId="af4">
    <w:name w:val="page number"/>
    <w:uiPriority w:val="99"/>
    <w:semiHidden/>
    <w:unhideWhenUsed/>
    <w:qFormat/>
    <w:rPr>
      <w:rFonts w:ascii="宋体" w:eastAsia="宋体" w:hAnsi="宋体" w:cs="Times New Roman" w:hint="eastAsia"/>
      <w:b/>
      <w:spacing w:val="0"/>
      <w:kern w:val="2"/>
      <w:sz w:val="24"/>
      <w:lang w:val="en-US" w:eastAsia="zh-CN"/>
    </w:rPr>
  </w:style>
  <w:style w:type="character" w:styleId="af5">
    <w:name w:val="FollowedHyperlink"/>
    <w:uiPriority w:val="99"/>
    <w:semiHidden/>
    <w:unhideWhenUsed/>
    <w:qFormat/>
    <w:rPr>
      <w:rFonts w:ascii="Times New Roman" w:hAnsi="Times New Roman" w:cs="Times New Roman" w:hint="default"/>
      <w:color w:val="800080"/>
      <w:u w:val="single"/>
    </w:rPr>
  </w:style>
  <w:style w:type="character" w:styleId="af6">
    <w:name w:val="Emphasis"/>
    <w:uiPriority w:val="99"/>
    <w:qFormat/>
    <w:rPr>
      <w:rFonts w:ascii="Times New Roman" w:hAnsi="Times New Roman" w:cs="Times New Roman" w:hint="default"/>
      <w:color w:val="CC0000"/>
    </w:rPr>
  </w:style>
  <w:style w:type="character" w:styleId="af7">
    <w:name w:val="Hyperlink"/>
    <w:uiPriority w:val="99"/>
    <w:semiHidden/>
    <w:unhideWhenUsed/>
    <w:qFormat/>
    <w:rPr>
      <w:rFonts w:ascii="Times New Roman" w:hAnsi="Times New Roman" w:cs="Times New Roman" w:hint="default"/>
      <w:color w:val="0000FF"/>
      <w:u w:val="single"/>
    </w:rPr>
  </w:style>
  <w:style w:type="character" w:styleId="af8">
    <w:name w:val="annotation reference"/>
    <w:uiPriority w:val="99"/>
    <w:semiHidden/>
    <w:unhideWhenUsed/>
    <w:qFormat/>
    <w:rPr>
      <w:rFonts w:ascii="Times New Roman" w:hAnsi="Times New Roman" w:cs="Times New Roman" w:hint="default"/>
      <w:sz w:val="21"/>
    </w:rPr>
  </w:style>
  <w:style w:type="character" w:styleId="HTML0">
    <w:name w:val="HTML Cite"/>
    <w:uiPriority w:val="99"/>
    <w:semiHidden/>
    <w:unhideWhenUsed/>
    <w:qFormat/>
    <w:rPr>
      <w:rFonts w:ascii="Times New Roman" w:hAnsi="Times New Roman" w:cs="Times New Roman" w:hint="default"/>
      <w:color w:val="008000"/>
    </w:rPr>
  </w:style>
  <w:style w:type="character" w:customStyle="1" w:styleId="Char7">
    <w:name w:val="页眉 Char"/>
    <w:basedOn w:val="a0"/>
    <w:link w:val="ad"/>
    <w:uiPriority w:val="99"/>
    <w:qFormat/>
    <w:rPr>
      <w:sz w:val="18"/>
      <w:szCs w:val="18"/>
    </w:rPr>
  </w:style>
  <w:style w:type="character" w:customStyle="1" w:styleId="Char6">
    <w:name w:val="页脚 Char"/>
    <w:basedOn w:val="a0"/>
    <w:link w:val="ac"/>
    <w:uiPriority w:val="99"/>
    <w:qFormat/>
    <w:rPr>
      <w:sz w:val="18"/>
      <w:szCs w:val="18"/>
    </w:rPr>
  </w:style>
  <w:style w:type="character" w:customStyle="1" w:styleId="1Char1">
    <w:name w:val="标题 1 Char1"/>
    <w:basedOn w:val="a0"/>
    <w:link w:val="1"/>
    <w:uiPriority w:val="99"/>
    <w:qFormat/>
    <w:rPr>
      <w:rFonts w:ascii="Times New Roman" w:eastAsia="宋体" w:hAnsi="Times New Roman" w:cs="Times New Roman"/>
      <w:b/>
      <w:kern w:val="44"/>
      <w:sz w:val="44"/>
      <w:szCs w:val="20"/>
    </w:rPr>
  </w:style>
  <w:style w:type="character" w:customStyle="1" w:styleId="2Char">
    <w:name w:val="标题 2 Char"/>
    <w:basedOn w:val="a0"/>
    <w:link w:val="2"/>
    <w:uiPriority w:val="99"/>
    <w:semiHidden/>
    <w:qFormat/>
    <w:rPr>
      <w:rFonts w:ascii="Cambria" w:eastAsia="宋体" w:hAnsi="Cambria" w:cs="Times New Roman"/>
      <w:b/>
      <w:sz w:val="32"/>
      <w:szCs w:val="20"/>
    </w:rPr>
  </w:style>
  <w:style w:type="character" w:customStyle="1" w:styleId="3Char">
    <w:name w:val="标题 3 Char"/>
    <w:basedOn w:val="a0"/>
    <w:link w:val="3"/>
    <w:uiPriority w:val="99"/>
    <w:semiHidden/>
    <w:qFormat/>
    <w:rPr>
      <w:rFonts w:ascii="Times New Roman" w:eastAsia="宋体" w:hAnsi="Times New Roman" w:cs="Times New Roman"/>
      <w:b/>
      <w:sz w:val="32"/>
      <w:szCs w:val="20"/>
    </w:rPr>
  </w:style>
  <w:style w:type="character" w:customStyle="1" w:styleId="4Char">
    <w:name w:val="标题 4 Char"/>
    <w:basedOn w:val="a0"/>
    <w:link w:val="4"/>
    <w:uiPriority w:val="99"/>
    <w:semiHidden/>
    <w:qFormat/>
    <w:rPr>
      <w:rFonts w:ascii="Cambria" w:eastAsia="宋体" w:hAnsi="Cambria" w:cs="Times New Roman"/>
      <w:b/>
      <w:sz w:val="28"/>
      <w:szCs w:val="20"/>
    </w:rPr>
  </w:style>
  <w:style w:type="character" w:customStyle="1" w:styleId="5Char">
    <w:name w:val="标题 5 Char"/>
    <w:basedOn w:val="a0"/>
    <w:link w:val="5"/>
    <w:uiPriority w:val="99"/>
    <w:semiHidden/>
    <w:qFormat/>
    <w:rPr>
      <w:rFonts w:ascii="Times New Roman" w:eastAsia="宋体" w:hAnsi="Times New Roman" w:cs="Times New Roman"/>
      <w:b/>
      <w:sz w:val="28"/>
      <w:szCs w:val="20"/>
    </w:rPr>
  </w:style>
  <w:style w:type="character" w:customStyle="1" w:styleId="6Char">
    <w:name w:val="标题 6 Char"/>
    <w:basedOn w:val="a0"/>
    <w:link w:val="6"/>
    <w:uiPriority w:val="99"/>
    <w:semiHidden/>
    <w:qFormat/>
    <w:rPr>
      <w:rFonts w:ascii="Cambria" w:eastAsia="宋体" w:hAnsi="Cambria" w:cs="Times New Roman"/>
      <w:b/>
      <w:sz w:val="24"/>
      <w:szCs w:val="20"/>
    </w:rPr>
  </w:style>
  <w:style w:type="character" w:customStyle="1" w:styleId="7Char">
    <w:name w:val="标题 7 Char"/>
    <w:basedOn w:val="a0"/>
    <w:link w:val="7"/>
    <w:uiPriority w:val="99"/>
    <w:semiHidden/>
    <w:qFormat/>
    <w:rPr>
      <w:rFonts w:ascii="Times New Roman" w:eastAsia="宋体" w:hAnsi="Times New Roman" w:cs="Times New Roman"/>
      <w:b/>
      <w:sz w:val="24"/>
      <w:szCs w:val="20"/>
    </w:rPr>
  </w:style>
  <w:style w:type="character" w:customStyle="1" w:styleId="8Char">
    <w:name w:val="标题 8 Char"/>
    <w:basedOn w:val="a0"/>
    <w:link w:val="8"/>
    <w:uiPriority w:val="99"/>
    <w:semiHidden/>
    <w:qFormat/>
    <w:rPr>
      <w:rFonts w:ascii="Cambria" w:eastAsia="宋体" w:hAnsi="Cambria" w:cs="Times New Roman"/>
      <w:sz w:val="24"/>
      <w:szCs w:val="20"/>
    </w:rPr>
  </w:style>
  <w:style w:type="character" w:customStyle="1" w:styleId="9Char">
    <w:name w:val="标题 9 Char"/>
    <w:basedOn w:val="a0"/>
    <w:link w:val="9"/>
    <w:uiPriority w:val="99"/>
    <w:semiHidden/>
    <w:qFormat/>
    <w:rPr>
      <w:rFonts w:ascii="Cambria" w:eastAsia="宋体" w:hAnsi="Cambria" w:cs="Times New Roman"/>
      <w:szCs w:val="20"/>
    </w:rPr>
  </w:style>
  <w:style w:type="character" w:customStyle="1" w:styleId="HTMLChar">
    <w:name w:val="HTML 预设格式 Char"/>
    <w:basedOn w:val="a0"/>
    <w:link w:val="HTML"/>
    <w:uiPriority w:val="99"/>
    <w:semiHidden/>
    <w:qFormat/>
    <w:rPr>
      <w:rFonts w:ascii="Courier New" w:eastAsia="宋体" w:hAnsi="Courier New" w:cs="Times New Roman"/>
      <w:kern w:val="0"/>
      <w:sz w:val="20"/>
      <w:szCs w:val="20"/>
    </w:rPr>
  </w:style>
  <w:style w:type="paragraph" w:customStyle="1" w:styleId="msonormal0">
    <w:name w:val="msonormal"/>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0">
    <w:name w:val="批注文字 Char"/>
    <w:basedOn w:val="a0"/>
    <w:link w:val="a6"/>
    <w:uiPriority w:val="99"/>
    <w:semiHidden/>
    <w:qFormat/>
    <w:rPr>
      <w:rFonts w:ascii="Times New Roman" w:eastAsia="宋体" w:hAnsi="Times New Roman" w:cs="Times New Roman"/>
      <w:sz w:val="24"/>
      <w:szCs w:val="20"/>
    </w:rPr>
  </w:style>
  <w:style w:type="character" w:customStyle="1" w:styleId="Char9">
    <w:name w:val="标题 Char"/>
    <w:basedOn w:val="a0"/>
    <w:link w:val="af0"/>
    <w:uiPriority w:val="99"/>
    <w:qFormat/>
    <w:rPr>
      <w:rFonts w:ascii="Arial" w:eastAsia="宋体" w:hAnsi="Arial" w:cs="Times New Roman"/>
      <w:b/>
      <w:kern w:val="0"/>
      <w:sz w:val="32"/>
      <w:szCs w:val="20"/>
    </w:rPr>
  </w:style>
  <w:style w:type="character" w:customStyle="1" w:styleId="Char1">
    <w:name w:val="正文文本 Char"/>
    <w:basedOn w:val="a0"/>
    <w:link w:val="a7"/>
    <w:uiPriority w:val="99"/>
    <w:semiHidden/>
    <w:qFormat/>
    <w:rPr>
      <w:rFonts w:ascii="Times New Roman" w:eastAsia="幼圆" w:hAnsi="Times New Roman" w:cs="Times New Roman"/>
      <w:b/>
      <w:sz w:val="24"/>
      <w:szCs w:val="20"/>
    </w:rPr>
  </w:style>
  <w:style w:type="character" w:customStyle="1" w:styleId="Char2">
    <w:name w:val="正文文本缩进 Char"/>
    <w:basedOn w:val="a0"/>
    <w:link w:val="a8"/>
    <w:uiPriority w:val="99"/>
    <w:semiHidden/>
    <w:qFormat/>
    <w:rPr>
      <w:rFonts w:ascii="Times New Roman" w:eastAsia="宋体" w:hAnsi="Times New Roman" w:cs="Times New Roman"/>
      <w:sz w:val="24"/>
      <w:szCs w:val="20"/>
    </w:rPr>
  </w:style>
  <w:style w:type="character" w:customStyle="1" w:styleId="Char8">
    <w:name w:val="副标题 Char"/>
    <w:basedOn w:val="a0"/>
    <w:link w:val="ae"/>
    <w:uiPriority w:val="99"/>
    <w:qFormat/>
    <w:rPr>
      <w:rFonts w:ascii="Cambria" w:eastAsia="宋体" w:hAnsi="Cambria" w:cs="Times New Roman"/>
      <w:b/>
      <w:kern w:val="28"/>
      <w:sz w:val="32"/>
      <w:szCs w:val="20"/>
    </w:rPr>
  </w:style>
  <w:style w:type="character" w:customStyle="1" w:styleId="Char4">
    <w:name w:val="日期 Char"/>
    <w:basedOn w:val="a0"/>
    <w:link w:val="aa"/>
    <w:uiPriority w:val="99"/>
    <w:semiHidden/>
    <w:qFormat/>
    <w:rPr>
      <w:rFonts w:ascii="Times New Roman" w:eastAsia="宋体" w:hAnsi="Times New Roman" w:cs="Times New Roman"/>
      <w:sz w:val="24"/>
      <w:szCs w:val="20"/>
    </w:rPr>
  </w:style>
  <w:style w:type="character" w:customStyle="1" w:styleId="2Char1">
    <w:name w:val="正文文本 2 Char"/>
    <w:basedOn w:val="a0"/>
    <w:link w:val="24"/>
    <w:uiPriority w:val="99"/>
    <w:semiHidden/>
    <w:qFormat/>
    <w:rPr>
      <w:rFonts w:ascii="Times New Roman" w:eastAsia="宋体" w:hAnsi="Times New Roman" w:cs="Times New Roman"/>
      <w:kern w:val="0"/>
      <w:sz w:val="20"/>
      <w:szCs w:val="24"/>
    </w:rPr>
  </w:style>
  <w:style w:type="character" w:customStyle="1" w:styleId="3Char0">
    <w:name w:val="正文文本 3 Char"/>
    <w:basedOn w:val="a0"/>
    <w:link w:val="31"/>
    <w:uiPriority w:val="99"/>
    <w:semiHidden/>
    <w:qFormat/>
    <w:rPr>
      <w:rFonts w:ascii="宋体" w:eastAsia="宋体" w:hAnsi="Times New Roman" w:cs="Times New Roman"/>
      <w:sz w:val="24"/>
      <w:szCs w:val="20"/>
    </w:rPr>
  </w:style>
  <w:style w:type="character" w:customStyle="1" w:styleId="2Char0">
    <w:name w:val="正文文本缩进 2 Char"/>
    <w:basedOn w:val="a0"/>
    <w:link w:val="21"/>
    <w:uiPriority w:val="99"/>
    <w:semiHidden/>
    <w:qFormat/>
    <w:rPr>
      <w:rFonts w:ascii="宋体" w:eastAsia="宋体" w:hAnsi="Times New Roman" w:cs="Times New Roman"/>
      <w:kern w:val="0"/>
      <w:sz w:val="20"/>
      <w:szCs w:val="20"/>
    </w:rPr>
  </w:style>
  <w:style w:type="character" w:customStyle="1" w:styleId="3Char1">
    <w:name w:val="正文文本缩进 3 Char"/>
    <w:basedOn w:val="a0"/>
    <w:link w:val="34"/>
    <w:uiPriority w:val="99"/>
    <w:semiHidden/>
    <w:qFormat/>
    <w:rPr>
      <w:rFonts w:ascii="Times New Roman" w:eastAsia="宋体" w:hAnsi="Times New Roman" w:cs="Times New Roman"/>
      <w:sz w:val="16"/>
      <w:szCs w:val="20"/>
    </w:rPr>
  </w:style>
  <w:style w:type="character" w:customStyle="1" w:styleId="Char">
    <w:name w:val="文档结构图 Char"/>
    <w:basedOn w:val="a0"/>
    <w:link w:val="a5"/>
    <w:uiPriority w:val="99"/>
    <w:semiHidden/>
    <w:qFormat/>
    <w:rPr>
      <w:rFonts w:ascii="宋体" w:eastAsia="宋体" w:hAnsi="Times New Roman" w:cs="Times New Roman"/>
      <w:sz w:val="18"/>
      <w:szCs w:val="20"/>
    </w:rPr>
  </w:style>
  <w:style w:type="character" w:customStyle="1" w:styleId="Char3">
    <w:name w:val="纯文本 Char"/>
    <w:basedOn w:val="a0"/>
    <w:link w:val="a9"/>
    <w:uiPriority w:val="99"/>
    <w:semiHidden/>
    <w:qFormat/>
    <w:rPr>
      <w:rFonts w:ascii="Ari" w:eastAsia="宋体" w:hAnsi="Times New Roman" w:cs="Times New Roman"/>
      <w:kern w:val="0"/>
      <w:sz w:val="20"/>
      <w:szCs w:val="20"/>
    </w:rPr>
  </w:style>
  <w:style w:type="character" w:customStyle="1" w:styleId="Chara">
    <w:name w:val="批注主题 Char"/>
    <w:basedOn w:val="Char0"/>
    <w:link w:val="af1"/>
    <w:uiPriority w:val="99"/>
    <w:semiHidden/>
    <w:qFormat/>
    <w:rPr>
      <w:rFonts w:ascii="Times New Roman" w:eastAsia="宋体" w:hAnsi="Times New Roman" w:cs="Times New Roman"/>
      <w:b/>
      <w:sz w:val="24"/>
      <w:szCs w:val="20"/>
    </w:rPr>
  </w:style>
  <w:style w:type="character" w:customStyle="1" w:styleId="Char5">
    <w:name w:val="批注框文本 Char"/>
    <w:basedOn w:val="a0"/>
    <w:link w:val="ab"/>
    <w:uiPriority w:val="99"/>
    <w:semiHidden/>
    <w:qFormat/>
    <w:rPr>
      <w:rFonts w:ascii="Times New Roman" w:eastAsia="宋体" w:hAnsi="Times New Roman" w:cs="Times New Roman"/>
      <w:sz w:val="18"/>
      <w:szCs w:val="20"/>
    </w:rPr>
  </w:style>
  <w:style w:type="paragraph" w:customStyle="1" w:styleId="font7">
    <w:name w:val="font7"/>
    <w:basedOn w:val="a"/>
    <w:next w:val="35"/>
    <w:uiPriority w:val="99"/>
    <w:qFormat/>
    <w:pPr>
      <w:widowControl/>
      <w:spacing w:before="100" w:beforeAutospacing="1" w:after="100" w:afterAutospacing="1"/>
      <w:jc w:val="left"/>
    </w:pPr>
    <w:rPr>
      <w:rFonts w:ascii="Arial" w:hAnsi="Arial" w:cs="Arial"/>
      <w:color w:val="000000"/>
      <w:kern w:val="0"/>
      <w:sz w:val="20"/>
    </w:rPr>
  </w:style>
  <w:style w:type="paragraph" w:customStyle="1" w:styleId="35">
    <w:name w:val="丁华标题3"/>
    <w:basedOn w:val="20"/>
    <w:next w:val="24"/>
    <w:uiPriority w:val="99"/>
    <w:qFormat/>
    <w:pPr>
      <w:numPr>
        <w:ilvl w:val="0"/>
        <w:numId w:val="0"/>
      </w:numPr>
      <w:tabs>
        <w:tab w:val="left" w:pos="1470"/>
        <w:tab w:val="left" w:pos="1980"/>
      </w:tabs>
      <w:spacing w:after="0"/>
      <w:ind w:left="1980" w:hanging="420"/>
      <w:outlineLvl w:val="2"/>
    </w:pPr>
    <w:rPr>
      <w:sz w:val="24"/>
    </w:rPr>
  </w:style>
  <w:style w:type="paragraph" w:customStyle="1" w:styleId="20">
    <w:name w:val="丁华标题2"/>
    <w:basedOn w:val="2"/>
    <w:next w:val="af9"/>
    <w:uiPriority w:val="99"/>
    <w:qFormat/>
    <w:pPr>
      <w:numPr>
        <w:numId w:val="2"/>
      </w:numPr>
      <w:tabs>
        <w:tab w:val="left" w:pos="567"/>
      </w:tabs>
      <w:spacing w:line="412" w:lineRule="auto"/>
    </w:pPr>
    <w:rPr>
      <w:rFonts w:ascii="Arial" w:eastAsia="黑体" w:hAnsi="Arial"/>
      <w:b w:val="0"/>
      <w:sz w:val="28"/>
    </w:rPr>
  </w:style>
  <w:style w:type="paragraph" w:customStyle="1" w:styleId="af9">
    <w:name w:val="丁华正文"/>
    <w:basedOn w:val="34"/>
    <w:uiPriority w:val="99"/>
    <w:qFormat/>
    <w:pPr>
      <w:adjustRightInd w:val="0"/>
      <w:snapToGrid w:val="0"/>
      <w:spacing w:line="360" w:lineRule="auto"/>
      <w:ind w:left="0" w:firstLine="510"/>
    </w:pPr>
    <w:rPr>
      <w:sz w:val="24"/>
      <w:szCs w:val="16"/>
    </w:rPr>
  </w:style>
  <w:style w:type="paragraph" w:customStyle="1" w:styleId="13">
    <w:name w:val="列出段落1"/>
    <w:basedOn w:val="a"/>
    <w:next w:val="font7"/>
    <w:uiPriority w:val="99"/>
    <w:qFormat/>
    <w:pPr>
      <w:widowControl/>
      <w:ind w:left="720"/>
      <w:contextualSpacing/>
      <w:jc w:val="left"/>
    </w:pPr>
    <w:rPr>
      <w:rFonts w:ascii="Arial" w:eastAsia="黑体" w:hAnsi="Arial"/>
      <w:kern w:val="0"/>
      <w:sz w:val="24"/>
      <w:lang w:eastAsia="en-US"/>
    </w:rPr>
  </w:style>
  <w:style w:type="paragraph" w:customStyle="1" w:styleId="afa">
    <w:name w:val="段"/>
    <w:uiPriority w:val="99"/>
    <w:qFormat/>
    <w:pPr>
      <w:autoSpaceDE w:val="0"/>
      <w:autoSpaceDN w:val="0"/>
      <w:ind w:firstLine="200"/>
      <w:jc w:val="both"/>
    </w:pPr>
    <w:rPr>
      <w:rFonts w:ascii="宋体" w:eastAsia="宋体" w:hAnsi="Times New Roman" w:cs="Times New Roman"/>
      <w:sz w:val="21"/>
    </w:rPr>
  </w:style>
  <w:style w:type="paragraph" w:customStyle="1" w:styleId="0">
    <w:name w:val="正文_0"/>
    <w:uiPriority w:val="99"/>
    <w:qFormat/>
    <w:pPr>
      <w:widowControl w:val="0"/>
      <w:jc w:val="both"/>
    </w:pPr>
    <w:rPr>
      <w:rFonts w:ascii="Times New Roman" w:eastAsia="宋体" w:hAnsi="Times New Roman" w:cs="Times New Roman"/>
      <w:szCs w:val="24"/>
    </w:rPr>
  </w:style>
  <w:style w:type="character" w:customStyle="1" w:styleId="Charb">
    <w:name w:val="引用 Char"/>
    <w:link w:val="14"/>
    <w:uiPriority w:val="99"/>
    <w:qFormat/>
    <w:locked/>
    <w:rPr>
      <w:i/>
      <w:color w:val="000000"/>
    </w:rPr>
  </w:style>
  <w:style w:type="paragraph" w:customStyle="1" w:styleId="14">
    <w:name w:val="引用1"/>
    <w:basedOn w:val="a"/>
    <w:next w:val="a"/>
    <w:link w:val="Charb"/>
    <w:uiPriority w:val="99"/>
    <w:qFormat/>
    <w:rPr>
      <w:rFonts w:asciiTheme="minorHAnsi" w:eastAsiaTheme="minorEastAsia" w:hAnsiTheme="minorHAnsi" w:cstheme="minorBidi"/>
      <w:i/>
      <w:color w:val="000000"/>
      <w:szCs w:val="22"/>
    </w:rPr>
  </w:style>
  <w:style w:type="character" w:customStyle="1" w:styleId="1Char0">
    <w:name w:val="标题 1 Char_0"/>
    <w:link w:val="100"/>
    <w:uiPriority w:val="99"/>
    <w:qFormat/>
    <w:locked/>
    <w:rPr>
      <w:b/>
      <w:kern w:val="44"/>
      <w:sz w:val="44"/>
    </w:rPr>
  </w:style>
  <w:style w:type="paragraph" w:customStyle="1" w:styleId="100">
    <w:name w:val="标题 1_0"/>
    <w:basedOn w:val="0"/>
    <w:next w:val="0"/>
    <w:link w:val="1Char0"/>
    <w:uiPriority w:val="99"/>
    <w:qFormat/>
    <w:pPr>
      <w:keepNext/>
      <w:keepLines/>
      <w:spacing w:before="340" w:after="330" w:line="576" w:lineRule="auto"/>
      <w:outlineLvl w:val="0"/>
    </w:pPr>
    <w:rPr>
      <w:rFonts w:asciiTheme="minorHAnsi" w:eastAsiaTheme="minorEastAsia" w:hAnsiTheme="minorHAnsi" w:cstheme="minorBidi"/>
      <w:b/>
      <w:kern w:val="44"/>
      <w:sz w:val="44"/>
      <w:szCs w:val="22"/>
    </w:rPr>
  </w:style>
  <w:style w:type="character" w:customStyle="1" w:styleId="4Char0">
    <w:name w:val="标题 4 Char_0"/>
    <w:link w:val="400"/>
    <w:uiPriority w:val="99"/>
    <w:qFormat/>
    <w:locked/>
    <w:rPr>
      <w:rFonts w:ascii="Arial" w:eastAsia="黑体" w:hAnsi="Arial" w:cs="Arial"/>
      <w:b/>
      <w:sz w:val="28"/>
    </w:rPr>
  </w:style>
  <w:style w:type="paragraph" w:customStyle="1" w:styleId="400">
    <w:name w:val="标题 4_0"/>
    <w:basedOn w:val="0"/>
    <w:next w:val="0"/>
    <w:link w:val="4Char0"/>
    <w:uiPriority w:val="99"/>
    <w:qFormat/>
    <w:pPr>
      <w:keepNext/>
      <w:keepLines/>
      <w:spacing w:before="280" w:after="290" w:line="374" w:lineRule="auto"/>
      <w:outlineLvl w:val="3"/>
    </w:pPr>
    <w:rPr>
      <w:rFonts w:ascii="Arial" w:eastAsia="黑体" w:hAnsi="Arial" w:cs="Arial"/>
      <w:b/>
      <w:kern w:val="2"/>
      <w:sz w:val="28"/>
      <w:szCs w:val="22"/>
    </w:rPr>
  </w:style>
  <w:style w:type="character" w:customStyle="1" w:styleId="5CharChar">
    <w:name w:val="标题5 Char Char"/>
    <w:link w:val="51"/>
    <w:uiPriority w:val="99"/>
    <w:qFormat/>
    <w:locked/>
    <w:rPr>
      <w:rFonts w:ascii="Arial" w:hAnsi="Arial" w:cs="Arial"/>
      <w:b/>
      <w:sz w:val="32"/>
    </w:rPr>
  </w:style>
  <w:style w:type="paragraph" w:customStyle="1" w:styleId="51">
    <w:name w:val="标题5"/>
    <w:basedOn w:val="3"/>
    <w:link w:val="5CharChar"/>
    <w:uiPriority w:val="99"/>
    <w:qFormat/>
    <w:pPr>
      <w:numPr>
        <w:ilvl w:val="0"/>
        <w:numId w:val="0"/>
      </w:numPr>
      <w:spacing w:line="412" w:lineRule="auto"/>
    </w:pPr>
    <w:rPr>
      <w:rFonts w:ascii="Arial" w:eastAsiaTheme="minorEastAsia" w:hAnsi="Arial" w:cs="Arial"/>
      <w:szCs w:val="22"/>
    </w:rPr>
  </w:style>
  <w:style w:type="character" w:customStyle="1" w:styleId="Charc">
    <w:name w:val="明显引用 Char"/>
    <w:link w:val="15"/>
    <w:uiPriority w:val="99"/>
    <w:qFormat/>
    <w:locked/>
    <w:rPr>
      <w:b/>
      <w:i/>
      <w:color w:val="4F81BD"/>
    </w:rPr>
  </w:style>
  <w:style w:type="paragraph" w:customStyle="1" w:styleId="15">
    <w:name w:val="明显引用1"/>
    <w:basedOn w:val="a"/>
    <w:next w:val="a"/>
    <w:link w:val="Charc"/>
    <w:uiPriority w:val="99"/>
    <w:qFormat/>
    <w:pPr>
      <w:pBdr>
        <w:bottom w:val="single" w:sz="4" w:space="4" w:color="4F81BD"/>
      </w:pBdr>
      <w:spacing w:before="200" w:after="280"/>
      <w:ind w:left="936" w:right="936"/>
    </w:pPr>
    <w:rPr>
      <w:rFonts w:asciiTheme="minorHAnsi" w:eastAsiaTheme="minorEastAsia" w:hAnsiTheme="minorHAnsi" w:cstheme="minorBidi"/>
      <w:b/>
      <w:i/>
      <w:color w:val="4F81BD"/>
      <w:szCs w:val="22"/>
    </w:rPr>
  </w:style>
  <w:style w:type="character" w:customStyle="1" w:styleId="Char00">
    <w:name w:val="正文文本 Char_0"/>
    <w:link w:val="00"/>
    <w:uiPriority w:val="99"/>
    <w:qFormat/>
    <w:locked/>
    <w:rPr>
      <w:sz w:val="24"/>
    </w:rPr>
  </w:style>
  <w:style w:type="paragraph" w:customStyle="1" w:styleId="00">
    <w:name w:val="正文文本_0"/>
    <w:basedOn w:val="0"/>
    <w:link w:val="Char00"/>
    <w:uiPriority w:val="99"/>
    <w:qFormat/>
    <w:pPr>
      <w:spacing w:after="120"/>
    </w:pPr>
    <w:rPr>
      <w:rFonts w:asciiTheme="minorHAnsi" w:eastAsiaTheme="minorEastAsia" w:hAnsiTheme="minorHAnsi" w:cstheme="minorBidi"/>
      <w:kern w:val="2"/>
      <w:sz w:val="24"/>
      <w:szCs w:val="22"/>
    </w:rPr>
  </w:style>
  <w:style w:type="character" w:customStyle="1" w:styleId="5Char0">
    <w:name w:val="标题 5 Char_0"/>
    <w:link w:val="500"/>
    <w:uiPriority w:val="99"/>
    <w:qFormat/>
    <w:locked/>
    <w:rPr>
      <w:rFonts w:ascii="Calibri" w:hAnsi="Calibri" w:cs="Calibri"/>
      <w:b/>
      <w:sz w:val="28"/>
    </w:rPr>
  </w:style>
  <w:style w:type="paragraph" w:customStyle="1" w:styleId="500">
    <w:name w:val="标题 5_0"/>
    <w:basedOn w:val="0"/>
    <w:next w:val="0"/>
    <w:link w:val="5Char0"/>
    <w:uiPriority w:val="99"/>
    <w:qFormat/>
    <w:pPr>
      <w:keepNext/>
      <w:keepLines/>
      <w:spacing w:before="280" w:after="290" w:line="372" w:lineRule="auto"/>
      <w:outlineLvl w:val="4"/>
    </w:pPr>
    <w:rPr>
      <w:rFonts w:ascii="Calibri" w:eastAsiaTheme="minorEastAsia" w:hAnsi="Calibri" w:cs="Calibri"/>
      <w:b/>
      <w:kern w:val="2"/>
      <w:sz w:val="28"/>
      <w:szCs w:val="22"/>
    </w:rPr>
  </w:style>
  <w:style w:type="character" w:customStyle="1" w:styleId="4CharChar">
    <w:name w:val="标题4 Char Char"/>
    <w:link w:val="42"/>
    <w:uiPriority w:val="99"/>
    <w:qFormat/>
    <w:locked/>
    <w:rPr>
      <w:rFonts w:ascii="Arial" w:hAnsi="Arial" w:cs="Arial"/>
      <w:b/>
      <w:sz w:val="32"/>
    </w:rPr>
  </w:style>
  <w:style w:type="paragraph" w:customStyle="1" w:styleId="42">
    <w:name w:val="标题4"/>
    <w:basedOn w:val="2"/>
    <w:next w:val="40"/>
    <w:link w:val="4CharChar"/>
    <w:uiPriority w:val="99"/>
    <w:qFormat/>
    <w:pPr>
      <w:numPr>
        <w:ilvl w:val="0"/>
        <w:numId w:val="0"/>
      </w:numPr>
      <w:spacing w:line="412" w:lineRule="auto"/>
    </w:pPr>
    <w:rPr>
      <w:rFonts w:ascii="Arial" w:eastAsiaTheme="minorEastAsia" w:hAnsi="Arial" w:cs="Arial"/>
      <w:szCs w:val="22"/>
    </w:rPr>
  </w:style>
  <w:style w:type="character" w:customStyle="1" w:styleId="2Char00">
    <w:name w:val="标题 2 Char_0"/>
    <w:link w:val="200"/>
    <w:uiPriority w:val="99"/>
    <w:qFormat/>
    <w:locked/>
    <w:rPr>
      <w:rFonts w:ascii="Cambria" w:hAnsi="Cambria"/>
      <w:b/>
      <w:sz w:val="32"/>
    </w:rPr>
  </w:style>
  <w:style w:type="paragraph" w:customStyle="1" w:styleId="200">
    <w:name w:val="标题 2_0"/>
    <w:basedOn w:val="0"/>
    <w:next w:val="0"/>
    <w:link w:val="2Char00"/>
    <w:uiPriority w:val="99"/>
    <w:qFormat/>
    <w:pPr>
      <w:keepNext/>
      <w:keepLines/>
      <w:spacing w:before="260" w:after="260" w:line="415" w:lineRule="auto"/>
      <w:outlineLvl w:val="1"/>
    </w:pPr>
    <w:rPr>
      <w:rFonts w:ascii="Cambria" w:eastAsiaTheme="minorEastAsia" w:hAnsi="Cambria" w:cstheme="minorBidi"/>
      <w:b/>
      <w:kern w:val="2"/>
      <w:sz w:val="32"/>
      <w:szCs w:val="22"/>
    </w:rPr>
  </w:style>
  <w:style w:type="character" w:customStyle="1" w:styleId="Chard">
    <w:name w:val="列出段落 Char"/>
    <w:link w:val="ListParagraph1"/>
    <w:uiPriority w:val="99"/>
    <w:qFormat/>
    <w:locked/>
    <w:rPr>
      <w:sz w:val="24"/>
    </w:rPr>
  </w:style>
  <w:style w:type="paragraph" w:customStyle="1" w:styleId="ListParagraph1">
    <w:name w:val="List Paragraph1"/>
    <w:basedOn w:val="a"/>
    <w:link w:val="Chard"/>
    <w:uiPriority w:val="99"/>
    <w:qFormat/>
    <w:pPr>
      <w:ind w:firstLineChars="200" w:firstLine="420"/>
    </w:pPr>
    <w:rPr>
      <w:rFonts w:asciiTheme="minorHAnsi" w:eastAsiaTheme="minorEastAsia" w:hAnsiTheme="minorHAnsi" w:cstheme="minorBidi"/>
      <w:sz w:val="24"/>
      <w:szCs w:val="22"/>
    </w:rPr>
  </w:style>
  <w:style w:type="paragraph" w:customStyle="1" w:styleId="378020">
    <w:name w:val="样式 标题 3 + (中文) 黑体 小四 非加粗 段前: 7.8 磅 段后: 0 磅 行距: 固定值 20 磅"/>
    <w:basedOn w:val="3"/>
    <w:next w:val="a"/>
    <w:uiPriority w:val="99"/>
    <w:qFormat/>
    <w:pPr>
      <w:spacing w:before="0" w:after="0" w:line="400" w:lineRule="exact"/>
    </w:pPr>
    <w:rPr>
      <w:rFonts w:eastAsia="黑体" w:cs="宋体"/>
      <w:b w:val="0"/>
      <w:sz w:val="24"/>
    </w:rPr>
  </w:style>
  <w:style w:type="paragraph" w:customStyle="1" w:styleId="Style34">
    <w:name w:val="_Style 34"/>
    <w:next w:val="a"/>
    <w:uiPriority w:val="99"/>
    <w:qFormat/>
    <w:pPr>
      <w:widowControl w:val="0"/>
      <w:jc w:val="both"/>
    </w:pPr>
    <w:rPr>
      <w:rFonts w:ascii="Times New Roman" w:eastAsia="宋体" w:hAnsi="Times New Roman" w:cs="Times New Roman"/>
      <w:kern w:val="2"/>
      <w:sz w:val="21"/>
    </w:rPr>
  </w:style>
  <w:style w:type="paragraph" w:customStyle="1" w:styleId="36">
    <w:name w:val="正文_3"/>
    <w:uiPriority w:val="99"/>
    <w:qFormat/>
    <w:pPr>
      <w:widowControl w:val="0"/>
      <w:jc w:val="both"/>
    </w:pPr>
    <w:rPr>
      <w:rFonts w:ascii="Times New Roman" w:eastAsia="宋体" w:hAnsi="Times New Roman" w:cs="Times New Roman"/>
      <w:kern w:val="2"/>
      <w:sz w:val="21"/>
      <w:szCs w:val="22"/>
    </w:rPr>
  </w:style>
  <w:style w:type="paragraph" w:customStyle="1" w:styleId="Style36">
    <w:name w:val="_Style 36"/>
    <w:next w:val="a"/>
    <w:uiPriority w:val="99"/>
    <w:qFormat/>
    <w:pPr>
      <w:widowControl w:val="0"/>
      <w:jc w:val="both"/>
    </w:pPr>
    <w:rPr>
      <w:rFonts w:ascii="Times New Roman" w:eastAsia="宋体" w:hAnsi="Times New Roman" w:cs="Times New Roman"/>
      <w:kern w:val="2"/>
      <w:sz w:val="21"/>
    </w:rPr>
  </w:style>
  <w:style w:type="paragraph" w:customStyle="1" w:styleId="afb">
    <w:name w:val="空半行"/>
    <w:basedOn w:val="a"/>
    <w:uiPriority w:val="99"/>
    <w:qFormat/>
    <w:pPr>
      <w:adjustRightInd w:val="0"/>
      <w:spacing w:line="120" w:lineRule="exact"/>
    </w:pPr>
    <w:rPr>
      <w:rFonts w:ascii="Calibri" w:eastAsia="仿宋_GB2312" w:hAnsi="Calibri"/>
      <w:color w:val="FFFFFF"/>
      <w:kern w:val="0"/>
      <w:sz w:val="30"/>
      <w:szCs w:val="22"/>
    </w:rPr>
  </w:style>
  <w:style w:type="paragraph" w:customStyle="1" w:styleId="11">
    <w:name w:val="1方案格式1"/>
    <w:basedOn w:val="1"/>
    <w:uiPriority w:val="99"/>
    <w:qFormat/>
    <w:pPr>
      <w:numPr>
        <w:numId w:val="3"/>
      </w:numPr>
      <w:tabs>
        <w:tab w:val="left" w:pos="360"/>
      </w:tabs>
      <w:spacing w:beforeLines="50" w:before="0" w:afterLines="50" w:after="0" w:line="360" w:lineRule="auto"/>
      <w:ind w:left="850"/>
    </w:pPr>
    <w:rPr>
      <w:rFonts w:eastAsia="微软雅黑"/>
      <w:sz w:val="48"/>
    </w:rPr>
  </w:style>
  <w:style w:type="paragraph" w:customStyle="1" w:styleId="afc">
    <w:name w:val="格式３"/>
    <w:basedOn w:val="a"/>
    <w:uiPriority w:val="99"/>
    <w:qFormat/>
    <w:pPr>
      <w:spacing w:line="420" w:lineRule="exact"/>
      <w:ind w:left="600" w:hangingChars="250" w:hanging="600"/>
    </w:pPr>
    <w:rPr>
      <w:rFonts w:ascii="宋体" w:hAnsi="宋体"/>
      <w:color w:val="000000"/>
      <w:sz w:val="24"/>
      <w:szCs w:val="20"/>
    </w:rPr>
  </w:style>
  <w:style w:type="paragraph" w:customStyle="1" w:styleId="16">
    <w:name w:val="正文1"/>
    <w:uiPriority w:val="99"/>
    <w:qFormat/>
    <w:pPr>
      <w:widowControl w:val="0"/>
      <w:jc w:val="both"/>
    </w:pPr>
    <w:rPr>
      <w:rFonts w:ascii="Calibri" w:eastAsia="宋体" w:hAnsi="Calibri" w:cs="Times New Roman"/>
    </w:rPr>
  </w:style>
  <w:style w:type="paragraph" w:customStyle="1" w:styleId="25">
    <w:name w:val="正文空2字"/>
    <w:basedOn w:val="a"/>
    <w:uiPriority w:val="99"/>
    <w:qFormat/>
    <w:locked/>
    <w:pPr>
      <w:spacing w:beforeLines="40" w:line="360" w:lineRule="auto"/>
      <w:ind w:firstLineChars="200" w:firstLine="200"/>
    </w:pPr>
    <w:rPr>
      <w:kern w:val="0"/>
      <w:sz w:val="24"/>
    </w:rPr>
  </w:style>
  <w:style w:type="paragraph" w:customStyle="1" w:styleId="000">
    <w:name w:val="正文_0_0_0"/>
    <w:uiPriority w:val="99"/>
    <w:qFormat/>
    <w:pPr>
      <w:widowControl w:val="0"/>
      <w:jc w:val="both"/>
    </w:pPr>
    <w:rPr>
      <w:rFonts w:ascii="Times New Roman" w:eastAsia="宋体" w:hAnsi="Times New Roman" w:cs="Times New Roman"/>
    </w:rPr>
  </w:style>
  <w:style w:type="paragraph" w:customStyle="1" w:styleId="501">
    <w:name w:val="目录 5_0"/>
    <w:basedOn w:val="0"/>
    <w:next w:val="0"/>
    <w:uiPriority w:val="99"/>
    <w:qFormat/>
    <w:pPr>
      <w:ind w:leftChars="800" w:left="1680"/>
    </w:pPr>
    <w:rPr>
      <w:rFonts w:ascii="Calibri" w:hAnsi="Calibri"/>
    </w:rPr>
  </w:style>
  <w:style w:type="paragraph" w:customStyle="1" w:styleId="17">
    <w:name w:val="修订1"/>
    <w:uiPriority w:val="99"/>
    <w:qFormat/>
    <w:rPr>
      <w:rFonts w:ascii="Times New Roman" w:eastAsia="宋体" w:hAnsi="Times New Roman" w:cs="Times New Roman"/>
      <w:kern w:val="2"/>
      <w:sz w:val="21"/>
      <w:szCs w:val="24"/>
    </w:rPr>
  </w:style>
  <w:style w:type="paragraph" w:customStyle="1" w:styleId="110">
    <w:name w:val="标题 11"/>
    <w:basedOn w:val="16"/>
    <w:next w:val="16"/>
    <w:uiPriority w:val="99"/>
    <w:qFormat/>
    <w:pPr>
      <w:keepNext/>
      <w:keepLines/>
      <w:spacing w:before="340" w:after="330" w:line="576" w:lineRule="auto"/>
      <w:outlineLvl w:val="0"/>
    </w:pPr>
    <w:rPr>
      <w:rFonts w:ascii="Times New Roman" w:hAnsi="Times New Roman"/>
      <w:b/>
      <w:kern w:val="44"/>
      <w:sz w:val="44"/>
      <w:lang w:val="zh-CN"/>
    </w:rPr>
  </w:style>
  <w:style w:type="paragraph" w:customStyle="1" w:styleId="201">
    <w:name w:val="正文 + 行距: 固定值 20 磅"/>
    <w:basedOn w:val="a"/>
    <w:uiPriority w:val="99"/>
    <w:qFormat/>
    <w:pPr>
      <w:spacing w:line="400" w:lineRule="exact"/>
      <w:ind w:firstLineChars="341" w:firstLine="716"/>
    </w:pPr>
    <w:rPr>
      <w:rFonts w:ascii="Calibri" w:hAnsi="Calibri"/>
      <w:szCs w:val="22"/>
    </w:rPr>
  </w:style>
  <w:style w:type="paragraph" w:customStyle="1" w:styleId="TOC1">
    <w:name w:val="TOC 标题1"/>
    <w:basedOn w:val="1"/>
    <w:next w:val="a"/>
    <w:uiPriority w:val="99"/>
    <w:qFormat/>
    <w:pPr>
      <w:widowControl/>
      <w:numPr>
        <w:numId w:val="0"/>
      </w:numPr>
      <w:spacing w:before="480" w:after="0" w:line="276" w:lineRule="auto"/>
      <w:jc w:val="left"/>
      <w:outlineLvl w:val="9"/>
    </w:pPr>
    <w:rPr>
      <w:rFonts w:ascii="Cambria" w:hAnsi="Cambria"/>
      <w:color w:val="365F91"/>
      <w:kern w:val="0"/>
      <w:sz w:val="28"/>
      <w:szCs w:val="28"/>
    </w:rPr>
  </w:style>
  <w:style w:type="character" w:customStyle="1" w:styleId="afd">
    <w:name w:val="表格文字 字符"/>
    <w:link w:val="afe"/>
    <w:uiPriority w:val="99"/>
    <w:qFormat/>
    <w:locked/>
    <w:rPr>
      <w:rFonts w:ascii="Calibri" w:hAnsi="Calibri" w:cs="Calibri"/>
      <w:sz w:val="22"/>
    </w:rPr>
  </w:style>
  <w:style w:type="paragraph" w:customStyle="1" w:styleId="afe">
    <w:name w:val="表格文字"/>
    <w:basedOn w:val="a"/>
    <w:link w:val="afd"/>
    <w:uiPriority w:val="99"/>
    <w:qFormat/>
    <w:pPr>
      <w:adjustRightInd w:val="0"/>
      <w:spacing w:line="420" w:lineRule="atLeast"/>
      <w:jc w:val="left"/>
    </w:pPr>
    <w:rPr>
      <w:rFonts w:ascii="Calibri" w:eastAsiaTheme="minorEastAsia" w:hAnsi="Calibri" w:cs="Calibri"/>
      <w:sz w:val="22"/>
      <w:szCs w:val="22"/>
    </w:rPr>
  </w:style>
  <w:style w:type="paragraph" w:customStyle="1" w:styleId="flNote">
    <w:name w:val="flNote"/>
    <w:basedOn w:val="a"/>
    <w:uiPriority w:val="99"/>
    <w:qFormat/>
    <w:pPr>
      <w:adjustRightInd w:val="0"/>
      <w:spacing w:before="320" w:after="160" w:line="360" w:lineRule="atLeast"/>
      <w:jc w:val="center"/>
    </w:pPr>
    <w:rPr>
      <w:rFonts w:ascii="Arial" w:eastAsia="黑体" w:hAnsi="Calibri"/>
      <w:kern w:val="0"/>
      <w:sz w:val="30"/>
      <w:szCs w:val="22"/>
    </w:rPr>
  </w:style>
  <w:style w:type="paragraph" w:customStyle="1" w:styleId="aff">
    <w:name w:val="文章正文"/>
    <w:basedOn w:val="a"/>
    <w:uiPriority w:val="99"/>
    <w:qFormat/>
    <w:pPr>
      <w:adjustRightInd w:val="0"/>
      <w:snapToGrid w:val="0"/>
      <w:spacing w:line="360" w:lineRule="auto"/>
      <w:ind w:firstLineChars="200" w:firstLine="480"/>
    </w:pPr>
    <w:rPr>
      <w:rFonts w:ascii="仿宋_GB2312" w:eastAsia="仿宋_GB2312" w:hAnsi="宋体"/>
      <w:color w:val="FF0000"/>
      <w:sz w:val="24"/>
    </w:rPr>
  </w:style>
  <w:style w:type="paragraph" w:customStyle="1" w:styleId="aff0">
    <w:name w:val="表格"/>
    <w:basedOn w:val="a"/>
    <w:uiPriority w:val="99"/>
    <w:qFormat/>
    <w:pPr>
      <w:jc w:val="center"/>
    </w:pPr>
    <w:rPr>
      <w:rFonts w:ascii="华文细黑" w:hAnsi="华文细黑"/>
      <w:kern w:val="0"/>
      <w:szCs w:val="22"/>
    </w:rPr>
  </w:style>
  <w:style w:type="paragraph" w:customStyle="1" w:styleId="Chare">
    <w:name w:val="Char"/>
    <w:basedOn w:val="a"/>
    <w:uiPriority w:val="99"/>
    <w:qFormat/>
    <w:pPr>
      <w:widowControl/>
      <w:spacing w:after="160" w:line="240" w:lineRule="exact"/>
      <w:jc w:val="left"/>
    </w:pPr>
    <w:rPr>
      <w:rFonts w:ascii="Verdana" w:hAnsi="Verdana"/>
      <w:kern w:val="0"/>
      <w:sz w:val="20"/>
      <w:szCs w:val="20"/>
      <w:lang w:eastAsia="en-US"/>
    </w:rPr>
  </w:style>
  <w:style w:type="paragraph" w:customStyle="1" w:styleId="Default">
    <w:name w:val="Default"/>
    <w:uiPriority w:val="99"/>
    <w:qFormat/>
    <w:pPr>
      <w:widowControl w:val="0"/>
      <w:autoSpaceDE w:val="0"/>
      <w:autoSpaceDN w:val="0"/>
      <w:adjustRightInd w:val="0"/>
    </w:pPr>
    <w:rPr>
      <w:rFonts w:ascii="宋体" w:eastAsia="宋体" w:hAnsi="Times New Roman" w:cs="宋体"/>
      <w:color w:val="000000"/>
      <w:sz w:val="24"/>
      <w:szCs w:val="24"/>
    </w:rPr>
  </w:style>
  <w:style w:type="paragraph" w:customStyle="1" w:styleId="26">
    <w:name w:val="列出段落2"/>
    <w:basedOn w:val="a"/>
    <w:uiPriority w:val="99"/>
    <w:qFormat/>
    <w:pPr>
      <w:ind w:firstLineChars="200" w:firstLine="420"/>
    </w:pPr>
  </w:style>
  <w:style w:type="paragraph" w:customStyle="1" w:styleId="61">
    <w:name w:val="6'"/>
    <w:basedOn w:val="a"/>
    <w:uiPriority w:val="99"/>
    <w:qFormat/>
    <w:pPr>
      <w:autoSpaceDE w:val="0"/>
      <w:autoSpaceDN w:val="0"/>
      <w:adjustRightInd w:val="0"/>
      <w:snapToGrid w:val="0"/>
      <w:spacing w:line="320" w:lineRule="exact"/>
      <w:jc w:val="center"/>
    </w:pPr>
    <w:rPr>
      <w:rFonts w:ascii="Calibri" w:hAnsi="Calibri"/>
      <w:spacing w:val="20"/>
      <w:kern w:val="28"/>
      <w:szCs w:val="22"/>
    </w:rPr>
  </w:style>
  <w:style w:type="paragraph" w:customStyle="1" w:styleId="CharCharCharCharCharCharChar">
    <w:name w:val="Char Char Char Char Char Char Char"/>
    <w:basedOn w:val="a"/>
    <w:uiPriority w:val="99"/>
    <w:qFormat/>
    <w:pPr>
      <w:adjustRightInd w:val="0"/>
      <w:spacing w:line="360" w:lineRule="auto"/>
    </w:pPr>
    <w:rPr>
      <w:kern w:val="0"/>
      <w:sz w:val="24"/>
      <w:szCs w:val="20"/>
    </w:rPr>
  </w:style>
  <w:style w:type="paragraph" w:customStyle="1" w:styleId="22">
    <w:name w:val="2方案格式2"/>
    <w:basedOn w:val="11"/>
    <w:uiPriority w:val="99"/>
    <w:qFormat/>
    <w:pPr>
      <w:numPr>
        <w:ilvl w:val="1"/>
      </w:numPr>
      <w:spacing w:line="240" w:lineRule="auto"/>
      <w:ind w:left="850"/>
      <w:outlineLvl w:val="1"/>
    </w:pPr>
    <w:rPr>
      <w:sz w:val="44"/>
    </w:rPr>
  </w:style>
  <w:style w:type="paragraph" w:customStyle="1" w:styleId="18">
    <w:name w:val="无间隔1"/>
    <w:uiPriority w:val="99"/>
    <w:qFormat/>
    <w:pPr>
      <w:widowControl w:val="0"/>
      <w:jc w:val="both"/>
    </w:pPr>
    <w:rPr>
      <w:rFonts w:ascii="Calibri" w:eastAsia="宋体" w:hAnsi="Calibri" w:cs="Times New Roman"/>
      <w:kern w:val="2"/>
      <w:sz w:val="21"/>
      <w:szCs w:val="22"/>
    </w:rPr>
  </w:style>
  <w:style w:type="paragraph" w:customStyle="1" w:styleId="aff1">
    <w:name w:val="文档正文"/>
    <w:basedOn w:val="a"/>
    <w:uiPriority w:val="99"/>
    <w:qFormat/>
    <w:pPr>
      <w:adjustRightInd w:val="0"/>
      <w:spacing w:line="480" w:lineRule="atLeast"/>
      <w:ind w:firstLine="567"/>
    </w:pPr>
    <w:rPr>
      <w:rFonts w:ascii="Ari" w:eastAsia="Times New Roman"/>
      <w:kern w:val="0"/>
      <w:sz w:val="28"/>
      <w:szCs w:val="20"/>
    </w:rPr>
  </w:style>
  <w:style w:type="paragraph" w:customStyle="1" w:styleId="txt">
    <w:name w:val="txt"/>
    <w:basedOn w:val="a"/>
    <w:uiPriority w:val="99"/>
    <w:qFormat/>
    <w:pPr>
      <w:widowControl/>
      <w:spacing w:before="100" w:beforeAutospacing="1" w:after="100" w:afterAutospacing="1"/>
      <w:jc w:val="left"/>
    </w:pPr>
    <w:rPr>
      <w:rFonts w:ascii="宋体" w:hAnsi="宋体" w:cs="宋体"/>
      <w:kern w:val="0"/>
      <w:sz w:val="24"/>
    </w:rPr>
  </w:style>
  <w:style w:type="paragraph" w:customStyle="1" w:styleId="401">
    <w:name w:val="目录 4_0"/>
    <w:basedOn w:val="0"/>
    <w:next w:val="0"/>
    <w:uiPriority w:val="99"/>
    <w:qFormat/>
    <w:pPr>
      <w:ind w:leftChars="600" w:left="1260"/>
    </w:pPr>
    <w:rPr>
      <w:rFonts w:ascii="Calibri" w:hAnsi="Calibri"/>
    </w:rPr>
  </w:style>
  <w:style w:type="paragraph" w:customStyle="1" w:styleId="300">
    <w:name w:val="目录 3_0"/>
    <w:basedOn w:val="0"/>
    <w:next w:val="0"/>
    <w:uiPriority w:val="99"/>
    <w:qFormat/>
    <w:pPr>
      <w:ind w:leftChars="400" w:left="840"/>
    </w:pPr>
    <w:rPr>
      <w:rFonts w:ascii="Calibri" w:hAnsi="Calibri"/>
    </w:rPr>
  </w:style>
  <w:style w:type="paragraph" w:customStyle="1" w:styleId="16620">
    <w:name w:val="样式 标题 1 + 黑体 三号 非加粗 居中 段前: 6 磅 段后: 6 磅 行距: 固定值 20 磅"/>
    <w:basedOn w:val="1"/>
    <w:uiPriority w:val="99"/>
    <w:qFormat/>
    <w:pPr>
      <w:numPr>
        <w:numId w:val="0"/>
      </w:numPr>
      <w:spacing w:before="120" w:after="120" w:line="400" w:lineRule="exact"/>
    </w:pPr>
    <w:rPr>
      <w:rFonts w:ascii="黑体" w:eastAsia="黑体" w:hAnsi="黑体"/>
      <w:b w:val="0"/>
    </w:rPr>
  </w:style>
  <w:style w:type="paragraph" w:customStyle="1" w:styleId="19">
    <w:name w:val="1"/>
    <w:basedOn w:val="a"/>
    <w:next w:val="a"/>
    <w:uiPriority w:val="99"/>
    <w:qFormat/>
    <w:rPr>
      <w:rFonts w:ascii="Calibri" w:hAnsi="Calibri"/>
      <w:szCs w:val="22"/>
    </w:rPr>
  </w:style>
  <w:style w:type="paragraph" w:customStyle="1" w:styleId="Blockquote0">
    <w:name w:val="Blockquote_0"/>
    <w:basedOn w:val="0"/>
    <w:uiPriority w:val="99"/>
    <w:qFormat/>
    <w:pPr>
      <w:autoSpaceDE w:val="0"/>
      <w:autoSpaceDN w:val="0"/>
      <w:adjustRightInd w:val="0"/>
      <w:spacing w:before="100" w:after="100"/>
      <w:ind w:left="360" w:right="360"/>
      <w:jc w:val="left"/>
    </w:pPr>
    <w:rPr>
      <w:rFonts w:ascii="Calibri" w:hAnsi="Calibri"/>
      <w:sz w:val="24"/>
      <w:szCs w:val="20"/>
    </w:rPr>
  </w:style>
  <w:style w:type="paragraph" w:customStyle="1" w:styleId="111">
    <w:name w:val="列出段落11"/>
    <w:basedOn w:val="a"/>
    <w:uiPriority w:val="99"/>
    <w:qFormat/>
    <w:pPr>
      <w:widowControl/>
      <w:ind w:left="720"/>
      <w:contextualSpacing/>
      <w:jc w:val="left"/>
    </w:pPr>
    <w:rPr>
      <w:rFonts w:ascii="Arial" w:eastAsia="黑体" w:hAnsi="Arial"/>
      <w:kern w:val="0"/>
      <w:sz w:val="24"/>
      <w:lang w:eastAsia="en-US"/>
    </w:rPr>
  </w:style>
  <w:style w:type="paragraph" w:customStyle="1" w:styleId="2TimesNewRoman50200">
    <w:name w:val="样式 标题 2 + Times New Roman 四号 非加粗 段前: 5 磅 段后: 0 磅 行距: 固定值 20..._0"/>
    <w:basedOn w:val="a"/>
    <w:uiPriority w:val="99"/>
    <w:qFormat/>
    <w:pPr>
      <w:keepNext/>
      <w:keepLines/>
      <w:spacing w:before="100" w:line="360" w:lineRule="auto"/>
      <w:outlineLvl w:val="1"/>
    </w:pPr>
    <w:rPr>
      <w:rFonts w:cs="宋体"/>
      <w:kern w:val="0"/>
      <w:sz w:val="28"/>
      <w:szCs w:val="20"/>
    </w:rPr>
  </w:style>
  <w:style w:type="paragraph" w:customStyle="1" w:styleId="opmapdotsleft">
    <w:name w:val="op_mapdots_left"/>
    <w:basedOn w:val="a"/>
    <w:uiPriority w:val="99"/>
    <w:qFormat/>
    <w:pPr>
      <w:widowControl/>
      <w:spacing w:before="100" w:beforeAutospacing="1" w:after="100" w:afterAutospacing="1"/>
      <w:jc w:val="left"/>
    </w:pPr>
    <w:rPr>
      <w:rFonts w:ascii="宋体" w:hAnsi="宋体" w:cs="宋体"/>
      <w:kern w:val="0"/>
      <w:sz w:val="24"/>
    </w:rPr>
  </w:style>
  <w:style w:type="paragraph" w:customStyle="1" w:styleId="p0">
    <w:name w:val="p0"/>
    <w:basedOn w:val="a"/>
    <w:uiPriority w:val="99"/>
    <w:qFormat/>
    <w:pPr>
      <w:widowControl/>
    </w:pPr>
    <w:rPr>
      <w:b/>
      <w:bCs/>
      <w:kern w:val="0"/>
      <w:sz w:val="24"/>
    </w:rPr>
  </w:style>
  <w:style w:type="paragraph" w:customStyle="1" w:styleId="Blockquote">
    <w:name w:val="Blockquote"/>
    <w:basedOn w:val="a"/>
    <w:uiPriority w:val="99"/>
    <w:qFormat/>
    <w:pPr>
      <w:autoSpaceDE w:val="0"/>
      <w:autoSpaceDN w:val="0"/>
      <w:adjustRightInd w:val="0"/>
      <w:spacing w:before="100" w:after="100"/>
      <w:ind w:left="360" w:right="360"/>
      <w:jc w:val="left"/>
    </w:pPr>
    <w:rPr>
      <w:rFonts w:ascii="Calibri" w:hAnsi="Calibri"/>
      <w:kern w:val="0"/>
      <w:sz w:val="24"/>
      <w:szCs w:val="22"/>
    </w:rPr>
  </w:style>
  <w:style w:type="paragraph" w:customStyle="1" w:styleId="33">
    <w:name w:val="3方案格式3"/>
    <w:basedOn w:val="22"/>
    <w:uiPriority w:val="99"/>
    <w:qFormat/>
    <w:pPr>
      <w:numPr>
        <w:ilvl w:val="2"/>
      </w:numPr>
      <w:ind w:left="850"/>
      <w:outlineLvl w:val="2"/>
    </w:pPr>
    <w:rPr>
      <w:sz w:val="32"/>
    </w:rPr>
  </w:style>
  <w:style w:type="paragraph" w:customStyle="1" w:styleId="2TimesNewRoman5020">
    <w:name w:val="样式 标题 2 + Times New Roman 四号 非加粗 段前: 5 磅 段后: 0 磅 行距: 固定值 20..."/>
    <w:basedOn w:val="2"/>
    <w:uiPriority w:val="99"/>
    <w:qFormat/>
    <w:pPr>
      <w:numPr>
        <w:ilvl w:val="0"/>
        <w:numId w:val="0"/>
      </w:numPr>
      <w:spacing w:before="100" w:after="0" w:line="400" w:lineRule="exact"/>
    </w:pPr>
    <w:rPr>
      <w:rFonts w:ascii="Times New Roman" w:eastAsia="黑体" w:hAnsi="Times New Roman"/>
      <w:b w:val="0"/>
      <w:sz w:val="28"/>
    </w:rPr>
  </w:style>
  <w:style w:type="paragraph" w:customStyle="1" w:styleId="27">
    <w:name w:val="标题2"/>
    <w:basedOn w:val="2"/>
    <w:next w:val="a7"/>
    <w:uiPriority w:val="99"/>
    <w:qFormat/>
    <w:pPr>
      <w:spacing w:before="156" w:after="156" w:line="360" w:lineRule="auto"/>
    </w:pPr>
    <w:rPr>
      <w:sz w:val="24"/>
    </w:rPr>
  </w:style>
  <w:style w:type="paragraph" w:customStyle="1" w:styleId="aff2">
    <w:name w:val="普通正文"/>
    <w:basedOn w:val="a"/>
    <w:uiPriority w:val="99"/>
    <w:qFormat/>
    <w:pPr>
      <w:adjustRightInd w:val="0"/>
      <w:spacing w:before="120" w:after="120" w:line="360" w:lineRule="auto"/>
      <w:ind w:firstLine="480"/>
      <w:jc w:val="left"/>
    </w:pPr>
    <w:rPr>
      <w:rFonts w:ascii="Arial" w:hAnsi="Arial"/>
      <w:kern w:val="0"/>
      <w:sz w:val="24"/>
    </w:rPr>
  </w:style>
  <w:style w:type="paragraph" w:customStyle="1" w:styleId="112">
    <w:name w:val="正文11"/>
    <w:uiPriority w:val="99"/>
    <w:qFormat/>
    <w:rPr>
      <w:rFonts w:ascii="Calibri" w:eastAsia="宋体" w:hAnsi="Calibri" w:cs="Calibri"/>
      <w:sz w:val="24"/>
      <w:szCs w:val="24"/>
    </w:rPr>
  </w:style>
  <w:style w:type="paragraph" w:customStyle="1" w:styleId="28">
    <w:name w:val="正文2"/>
    <w:uiPriority w:val="99"/>
    <w:qFormat/>
    <w:rPr>
      <w:rFonts w:ascii="Times New Roman" w:eastAsia="微软雅黑" w:hAnsi="Times New Roman" w:cs="Times New Roman"/>
      <w:sz w:val="24"/>
      <w:szCs w:val="24"/>
    </w:rPr>
  </w:style>
  <w:style w:type="paragraph" w:customStyle="1" w:styleId="37">
    <w:name w:val="列出段落3"/>
    <w:basedOn w:val="a"/>
    <w:uiPriority w:val="99"/>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29">
    <w:name w:val="纯文本2"/>
    <w:basedOn w:val="a"/>
    <w:uiPriority w:val="99"/>
    <w:qFormat/>
    <w:pPr>
      <w:jc w:val="left"/>
    </w:pPr>
    <w:rPr>
      <w:rFonts w:ascii="宋体" w:hAnsi="宋体" w:cs="Courier New"/>
      <w:sz w:val="24"/>
      <w:szCs w:val="20"/>
    </w:rPr>
  </w:style>
  <w:style w:type="paragraph" w:customStyle="1" w:styleId="ListParagraph2">
    <w:name w:val="List Paragraph2"/>
    <w:basedOn w:val="a"/>
    <w:uiPriority w:val="99"/>
    <w:qFormat/>
    <w:pPr>
      <w:ind w:firstLineChars="200" w:firstLine="420"/>
    </w:pPr>
  </w:style>
  <w:style w:type="paragraph" w:customStyle="1" w:styleId="trseditor">
    <w:name w:val="trs_editor"/>
    <w:basedOn w:val="a"/>
    <w:uiPriority w:val="99"/>
    <w:qFormat/>
    <w:pPr>
      <w:widowControl/>
      <w:spacing w:before="100" w:beforeAutospacing="1" w:after="100" w:afterAutospacing="1"/>
      <w:jc w:val="left"/>
    </w:pPr>
    <w:rPr>
      <w:rFonts w:ascii="宋体" w:hAnsi="宋体" w:cs="宋体"/>
      <w:kern w:val="0"/>
      <w:sz w:val="24"/>
    </w:rPr>
  </w:style>
  <w:style w:type="paragraph" w:customStyle="1" w:styleId="2a">
    <w:name w:val="修订2"/>
    <w:uiPriority w:val="99"/>
    <w:qFormat/>
    <w:rPr>
      <w:rFonts w:ascii="Times New Roman" w:eastAsia="宋体" w:hAnsi="Times New Roman" w:cs="Times New Roman"/>
      <w:kern w:val="2"/>
      <w:sz w:val="21"/>
      <w:szCs w:val="24"/>
    </w:rPr>
  </w:style>
  <w:style w:type="paragraph" w:customStyle="1" w:styleId="01">
    <w:name w:val="批注文字_0"/>
    <w:basedOn w:val="0"/>
    <w:uiPriority w:val="99"/>
    <w:qFormat/>
    <w:pPr>
      <w:jc w:val="left"/>
    </w:pPr>
  </w:style>
  <w:style w:type="paragraph" w:customStyle="1" w:styleId="TableTitle">
    <w:name w:val="Table Title"/>
    <w:basedOn w:val="a"/>
    <w:uiPriority w:val="99"/>
    <w:qFormat/>
    <w:pPr>
      <w:widowControl/>
      <w:spacing w:before="60" w:after="60"/>
      <w:jc w:val="center"/>
    </w:pPr>
    <w:rPr>
      <w:rFonts w:ascii="Arial Narrow" w:hAnsi="Arial Narrow"/>
      <w:b/>
      <w:kern w:val="0"/>
      <w:sz w:val="24"/>
      <w:szCs w:val="20"/>
    </w:rPr>
  </w:style>
  <w:style w:type="paragraph" w:customStyle="1" w:styleId="tabletext">
    <w:name w:val="table text"/>
    <w:basedOn w:val="a"/>
    <w:uiPriority w:val="99"/>
    <w:qFormat/>
    <w:pPr>
      <w:widowControl/>
      <w:spacing w:before="60" w:after="60"/>
      <w:jc w:val="center"/>
    </w:pPr>
    <w:rPr>
      <w:rFonts w:ascii="Arial Narrow" w:hAnsi="Arial Narrow"/>
      <w:kern w:val="0"/>
      <w:sz w:val="24"/>
      <w:szCs w:val="20"/>
    </w:rPr>
  </w:style>
  <w:style w:type="paragraph" w:customStyle="1" w:styleId="1a">
    <w:name w:val="纯文本1"/>
    <w:basedOn w:val="a"/>
    <w:uiPriority w:val="99"/>
    <w:qFormat/>
    <w:pPr>
      <w:widowControl/>
      <w:spacing w:before="100" w:beforeAutospacing="1" w:after="100" w:afterAutospacing="1"/>
      <w:jc w:val="left"/>
    </w:pPr>
    <w:rPr>
      <w:rFonts w:ascii="宋体"/>
      <w:kern w:val="0"/>
      <w:sz w:val="24"/>
    </w:rPr>
  </w:style>
  <w:style w:type="character" w:customStyle="1" w:styleId="1b">
    <w:name w:val="明显强调1"/>
    <w:uiPriority w:val="99"/>
    <w:qFormat/>
    <w:rPr>
      <w:b/>
      <w:i/>
      <w:color w:val="4F81BD"/>
    </w:rPr>
  </w:style>
  <w:style w:type="character" w:customStyle="1" w:styleId="Char20">
    <w:name w:val="批注文字 Char2"/>
    <w:uiPriority w:val="99"/>
    <w:qFormat/>
    <w:rPr>
      <w:kern w:val="2"/>
      <w:sz w:val="21"/>
    </w:rPr>
  </w:style>
  <w:style w:type="paragraph" w:customStyle="1" w:styleId="301">
    <w:name w:val="标题 3_0"/>
    <w:basedOn w:val="0"/>
    <w:next w:val="0"/>
    <w:link w:val="3Char00"/>
    <w:uiPriority w:val="99"/>
    <w:qFormat/>
    <w:pPr>
      <w:keepNext/>
      <w:keepLines/>
      <w:spacing w:before="260" w:after="260" w:line="415" w:lineRule="auto"/>
      <w:outlineLvl w:val="2"/>
    </w:pPr>
    <w:rPr>
      <w:b/>
      <w:sz w:val="32"/>
      <w:szCs w:val="20"/>
    </w:rPr>
  </w:style>
  <w:style w:type="character" w:customStyle="1" w:styleId="3Char00">
    <w:name w:val="标题 3 Char_0"/>
    <w:link w:val="301"/>
    <w:uiPriority w:val="99"/>
    <w:qFormat/>
    <w:locked/>
    <w:rPr>
      <w:rFonts w:ascii="Times New Roman" w:eastAsia="宋体" w:hAnsi="Times New Roman" w:cs="Times New Roman"/>
      <w:b/>
      <w:kern w:val="0"/>
      <w:sz w:val="32"/>
      <w:szCs w:val="20"/>
    </w:rPr>
  </w:style>
  <w:style w:type="character" w:customStyle="1" w:styleId="Char21">
    <w:name w:val="正文文本 Char2"/>
    <w:uiPriority w:val="99"/>
    <w:semiHidden/>
    <w:qFormat/>
    <w:rPr>
      <w:rFonts w:ascii="Calibri" w:eastAsia="宋体" w:hAnsi="Calibri" w:cs="Calibri" w:hint="default"/>
    </w:rPr>
  </w:style>
  <w:style w:type="character" w:customStyle="1" w:styleId="Char10">
    <w:name w:val="页脚 Char1"/>
    <w:uiPriority w:val="99"/>
    <w:semiHidden/>
    <w:qFormat/>
    <w:rPr>
      <w:rFonts w:ascii="Calibri" w:eastAsia="宋体" w:hAnsi="Calibri" w:cs="Calibri" w:hint="default"/>
      <w:sz w:val="18"/>
    </w:rPr>
  </w:style>
  <w:style w:type="character" w:customStyle="1" w:styleId="Char22">
    <w:name w:val="明显引用 Char2"/>
    <w:uiPriority w:val="99"/>
    <w:qFormat/>
    <w:rPr>
      <w:b/>
      <w:i/>
      <w:color w:val="4F81BD"/>
      <w:kern w:val="2"/>
      <w:sz w:val="24"/>
    </w:rPr>
  </w:style>
  <w:style w:type="character" w:customStyle="1" w:styleId="3Char10">
    <w:name w:val="正文文本缩进 3 Char1"/>
    <w:uiPriority w:val="99"/>
    <w:semiHidden/>
    <w:qFormat/>
    <w:rPr>
      <w:kern w:val="2"/>
      <w:sz w:val="16"/>
    </w:rPr>
  </w:style>
  <w:style w:type="character" w:customStyle="1" w:styleId="Char11">
    <w:name w:val="引用 Char1"/>
    <w:uiPriority w:val="99"/>
    <w:qFormat/>
    <w:rPr>
      <w:i/>
      <w:color w:val="000000"/>
      <w:kern w:val="2"/>
      <w:sz w:val="21"/>
    </w:rPr>
  </w:style>
  <w:style w:type="character" w:customStyle="1" w:styleId="font161">
    <w:name w:val="font161"/>
    <w:uiPriority w:val="99"/>
    <w:qFormat/>
    <w:rPr>
      <w:b/>
      <w:sz w:val="32"/>
    </w:rPr>
  </w:style>
  <w:style w:type="character" w:customStyle="1" w:styleId="Char23">
    <w:name w:val="引用 Char2"/>
    <w:uiPriority w:val="99"/>
    <w:qFormat/>
    <w:rPr>
      <w:i/>
      <w:color w:val="000000"/>
      <w:kern w:val="2"/>
      <w:sz w:val="24"/>
    </w:rPr>
  </w:style>
  <w:style w:type="character" w:customStyle="1" w:styleId="rvts11">
    <w:name w:val="rvts11"/>
    <w:uiPriority w:val="99"/>
    <w:qFormat/>
    <w:rPr>
      <w:rFonts w:ascii="KNLe" w:hAnsi="KNLe" w:hint="default"/>
      <w:sz w:val="24"/>
      <w:u w:val="single"/>
    </w:rPr>
  </w:style>
  <w:style w:type="character" w:customStyle="1" w:styleId="Char24">
    <w:name w:val="副标题 Char2"/>
    <w:uiPriority w:val="99"/>
    <w:qFormat/>
    <w:rPr>
      <w:rFonts w:ascii="Cambria" w:hAnsi="Cambria" w:hint="default"/>
      <w:b/>
      <w:kern w:val="28"/>
      <w:sz w:val="32"/>
    </w:rPr>
  </w:style>
  <w:style w:type="character" w:customStyle="1" w:styleId="Char12">
    <w:name w:val="批注主题 Char1"/>
    <w:uiPriority w:val="99"/>
    <w:qFormat/>
    <w:rPr>
      <w:b/>
      <w:kern w:val="2"/>
      <w:sz w:val="22"/>
    </w:rPr>
  </w:style>
  <w:style w:type="character" w:customStyle="1" w:styleId="font31">
    <w:name w:val="font31"/>
    <w:uiPriority w:val="99"/>
    <w:qFormat/>
    <w:rPr>
      <w:rFonts w:ascii="宋体" w:eastAsia="宋体" w:hAnsi="宋体" w:hint="eastAsia"/>
      <w:color w:val="000000"/>
      <w:sz w:val="20"/>
      <w:u w:val="none"/>
    </w:rPr>
  </w:style>
  <w:style w:type="character" w:customStyle="1" w:styleId="Char13">
    <w:name w:val="日期 Char1"/>
    <w:uiPriority w:val="99"/>
    <w:qFormat/>
    <w:rPr>
      <w:rFonts w:ascii="Calibri" w:eastAsia="宋体" w:hAnsi="Calibri" w:cs="Calibri" w:hint="default"/>
    </w:rPr>
  </w:style>
  <w:style w:type="character" w:customStyle="1" w:styleId="Char14">
    <w:name w:val="批注框文本 Char1"/>
    <w:uiPriority w:val="99"/>
    <w:qFormat/>
    <w:rPr>
      <w:kern w:val="2"/>
      <w:sz w:val="18"/>
    </w:rPr>
  </w:style>
  <w:style w:type="character" w:customStyle="1" w:styleId="Char15">
    <w:name w:val="标题 Char1"/>
    <w:uiPriority w:val="99"/>
    <w:qFormat/>
    <w:rPr>
      <w:rFonts w:ascii="Cambria" w:eastAsia="宋体" w:hAnsi="Cambria" w:hint="default"/>
      <w:b/>
      <w:sz w:val="32"/>
    </w:rPr>
  </w:style>
  <w:style w:type="character" w:customStyle="1" w:styleId="1c">
    <w:name w:val="不明显参考1"/>
    <w:uiPriority w:val="99"/>
    <w:qFormat/>
    <w:rPr>
      <w:smallCaps/>
      <w:color w:val="C0504D"/>
      <w:u w:val="single"/>
    </w:rPr>
  </w:style>
  <w:style w:type="character" w:customStyle="1" w:styleId="Char16">
    <w:name w:val="批注文字 Char1"/>
    <w:uiPriority w:val="99"/>
    <w:qFormat/>
    <w:rPr>
      <w:rFonts w:ascii="Calibri" w:eastAsia="宋体" w:hAnsi="Calibri" w:cs="Calibri" w:hint="default"/>
    </w:rPr>
  </w:style>
  <w:style w:type="character" w:customStyle="1" w:styleId="Char25">
    <w:name w:val="标题 Char2"/>
    <w:uiPriority w:val="99"/>
    <w:qFormat/>
    <w:rPr>
      <w:rFonts w:ascii="Cambria" w:hAnsi="Cambria" w:hint="default"/>
      <w:b/>
      <w:kern w:val="2"/>
      <w:sz w:val="32"/>
    </w:rPr>
  </w:style>
  <w:style w:type="character" w:customStyle="1" w:styleId="3Char11">
    <w:name w:val="正文文本 3 Char1"/>
    <w:uiPriority w:val="99"/>
    <w:semiHidden/>
    <w:qFormat/>
    <w:rPr>
      <w:kern w:val="2"/>
      <w:sz w:val="16"/>
    </w:rPr>
  </w:style>
  <w:style w:type="character" w:customStyle="1" w:styleId="Char26">
    <w:name w:val="批注主题 Char2"/>
    <w:uiPriority w:val="99"/>
    <w:qFormat/>
    <w:rPr>
      <w:b/>
      <w:kern w:val="2"/>
      <w:sz w:val="21"/>
    </w:rPr>
  </w:style>
  <w:style w:type="character" w:customStyle="1" w:styleId="bookmark">
    <w:name w:val="bookmark"/>
    <w:uiPriority w:val="99"/>
    <w:qFormat/>
  </w:style>
  <w:style w:type="character" w:customStyle="1" w:styleId="font11">
    <w:name w:val="font11"/>
    <w:uiPriority w:val="99"/>
    <w:qFormat/>
    <w:rPr>
      <w:rFonts w:ascii="宋体" w:eastAsia="宋体" w:hAnsi="宋体" w:hint="eastAsia"/>
      <w:color w:val="000000"/>
      <w:sz w:val="20"/>
      <w:u w:val="none"/>
    </w:rPr>
  </w:style>
  <w:style w:type="character" w:customStyle="1" w:styleId="1d">
    <w:name w:val="明显参考1"/>
    <w:uiPriority w:val="99"/>
    <w:qFormat/>
    <w:rPr>
      <w:b/>
      <w:smallCaps/>
      <w:color w:val="C0504D"/>
      <w:spacing w:val="5"/>
      <w:u w:val="single"/>
    </w:rPr>
  </w:style>
  <w:style w:type="character" w:customStyle="1" w:styleId="02">
    <w:name w:val="超链接_0"/>
    <w:uiPriority w:val="99"/>
    <w:qFormat/>
    <w:rPr>
      <w:rFonts w:ascii="Calibri" w:hAnsi="Calibri" w:cs="Calibri" w:hint="default"/>
      <w:color w:val="0000FF"/>
      <w:u w:val="single"/>
    </w:rPr>
  </w:style>
  <w:style w:type="character" w:customStyle="1" w:styleId="Char27">
    <w:name w:val="文档结构图 Char2"/>
    <w:uiPriority w:val="99"/>
    <w:semiHidden/>
    <w:qFormat/>
    <w:rPr>
      <w:rFonts w:ascii="宋体" w:eastAsia="宋体" w:hAnsi="Calibri" w:hint="eastAsia"/>
      <w:sz w:val="18"/>
    </w:rPr>
  </w:style>
  <w:style w:type="character" w:customStyle="1" w:styleId="textcontents">
    <w:name w:val="textcontents"/>
    <w:uiPriority w:val="99"/>
    <w:qFormat/>
  </w:style>
  <w:style w:type="character" w:customStyle="1" w:styleId="1Char">
    <w:name w:val="标题 1 Char"/>
    <w:uiPriority w:val="99"/>
    <w:qFormat/>
    <w:rPr>
      <w:b/>
      <w:kern w:val="44"/>
      <w:sz w:val="44"/>
    </w:rPr>
  </w:style>
  <w:style w:type="character" w:customStyle="1" w:styleId="Char17">
    <w:name w:val="副标题 Char1"/>
    <w:uiPriority w:val="99"/>
    <w:qFormat/>
    <w:rPr>
      <w:rFonts w:ascii="Cambria" w:hAnsi="Cambria" w:hint="default"/>
      <w:b/>
      <w:kern w:val="28"/>
      <w:sz w:val="32"/>
    </w:rPr>
  </w:style>
  <w:style w:type="character" w:customStyle="1" w:styleId="1e">
    <w:name w:val="书籍标题1"/>
    <w:uiPriority w:val="99"/>
    <w:qFormat/>
    <w:rPr>
      <w:b/>
      <w:smallCaps/>
      <w:spacing w:val="5"/>
    </w:rPr>
  </w:style>
  <w:style w:type="character" w:customStyle="1" w:styleId="Char18">
    <w:name w:val="正文文本 Char1"/>
    <w:uiPriority w:val="99"/>
    <w:qFormat/>
    <w:rPr>
      <w:rFonts w:ascii="Calibri" w:eastAsia="宋体" w:hAnsi="Calibri" w:cs="Calibri" w:hint="default"/>
    </w:rPr>
  </w:style>
  <w:style w:type="character" w:customStyle="1" w:styleId="Char19">
    <w:name w:val="明显引用 Char1"/>
    <w:uiPriority w:val="99"/>
    <w:qFormat/>
    <w:rPr>
      <w:b/>
      <w:i/>
      <w:color w:val="4F81BD"/>
      <w:kern w:val="2"/>
      <w:sz w:val="21"/>
    </w:rPr>
  </w:style>
  <w:style w:type="character" w:customStyle="1" w:styleId="Char1a">
    <w:name w:val="页眉 Char1"/>
    <w:uiPriority w:val="99"/>
    <w:semiHidden/>
    <w:qFormat/>
    <w:rPr>
      <w:rFonts w:ascii="Calibri" w:eastAsia="宋体" w:hAnsi="Calibri" w:cs="Calibri" w:hint="default"/>
      <w:sz w:val="18"/>
    </w:rPr>
  </w:style>
  <w:style w:type="character" w:customStyle="1" w:styleId="1f">
    <w:name w:val="不明显强调1"/>
    <w:uiPriority w:val="99"/>
    <w:qFormat/>
    <w:rPr>
      <w:i/>
      <w:color w:val="808080"/>
    </w:rPr>
  </w:style>
  <w:style w:type="character" w:customStyle="1" w:styleId="font21">
    <w:name w:val="font21"/>
    <w:uiPriority w:val="99"/>
    <w:qFormat/>
    <w:rPr>
      <w:rFonts w:ascii="宋体" w:eastAsia="宋体" w:hAnsi="宋体" w:hint="eastAsia"/>
      <w:color w:val="000000"/>
      <w:sz w:val="20"/>
      <w:u w:val="none"/>
    </w:rPr>
  </w:style>
  <w:style w:type="character" w:customStyle="1" w:styleId="Char1b">
    <w:name w:val="文档结构图 Char1"/>
    <w:uiPriority w:val="99"/>
    <w:qFormat/>
    <w:rPr>
      <w:rFonts w:ascii="宋体" w:eastAsia="宋体" w:hAnsi="Calibri" w:hint="eastAsia"/>
      <w:sz w:val="18"/>
    </w:rPr>
  </w:style>
  <w:style w:type="character" w:customStyle="1" w:styleId="Char28">
    <w:name w:val="日期 Char2"/>
    <w:uiPriority w:val="99"/>
    <w:semiHidden/>
    <w:qFormat/>
    <w:rPr>
      <w:rFonts w:ascii="Calibri" w:eastAsia="宋体" w:hAnsi="Calibri" w:cs="Calibri" w:hint="default"/>
    </w:rPr>
  </w:style>
  <w:style w:type="character" w:customStyle="1" w:styleId="Char29">
    <w:name w:val="批注框文本 Char2"/>
    <w:uiPriority w:val="99"/>
    <w:semiHidden/>
    <w:qFormat/>
    <w:rPr>
      <w:rFonts w:ascii="Calibri" w:eastAsia="宋体" w:hAnsi="Calibri" w:cs="Calibri" w:hint="default"/>
      <w:sz w:val="18"/>
    </w:rPr>
  </w:style>
  <w:style w:type="character" w:customStyle="1" w:styleId="1f0">
    <w:name w:val="页码1"/>
    <w:qFormat/>
    <w:rPr>
      <w:rFonts w:ascii="Times New Roman" w:hAnsi="Times New Roman" w:cs="Times New Roman" w:hint="default"/>
    </w:rPr>
  </w:style>
  <w:style w:type="paragraph" w:styleId="aff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file:///D:\&#32508;&#21512;&#25216;&#26415;&#24037;&#20316;&#26126;&#32454;&#25991;&#20214;&#22841;\1.&#24037;&#20316;&#39033;&#30446;&#26126;&#32454;\0.0.019-20&#24180;\0.2019-2020\2&#12289;&#26417;&#32500;&#31077;\2.&#20013;&#22269;&#33647;&#31185;&#22823;&#23398;\2020&#24180;\6.&#24223;&#27700;&#22788;&#29702;\2&#31532;&#20108;&#27425;\&#24223;&#27700;&#22788;&#29702;&#39033;&#30446;&#25307;&#26631;&#25991;&#20214;&#21450;&#22270;&#32440;\5.22.&#20013;&#22269;&#33647;&#31185;&#22823;&#23398;&#27743;&#23425;&#26657;&#21306;&#23398;&#38498;&#23454;&#39564;&#27004;&#20108;&#26399;&#24223;&#27700;&#22788;&#29702;&#24037;&#31243;&#39033;&#30446;&#25307;&#26631;&#25991;&#20214;.docx" TargetMode="External"/><Relationship Id="rId13" Type="http://schemas.openxmlformats.org/officeDocument/2006/relationships/hyperlink" Target="file:///D:\&#32508;&#21512;&#25216;&#26415;&#24037;&#20316;&#26126;&#32454;&#25991;&#20214;&#22841;\1.&#24037;&#20316;&#39033;&#30446;&#26126;&#32454;\0.0.019-20&#24180;\0.2019-2020\2&#12289;&#26417;&#32500;&#31077;\2.&#20013;&#22269;&#33647;&#31185;&#22823;&#23398;\2020&#24180;\6.&#24223;&#27700;&#22788;&#29702;\2&#31532;&#20108;&#27425;\&#24223;&#27700;&#22788;&#29702;&#39033;&#30446;&#25307;&#26631;&#25991;&#20214;&#21450;&#22270;&#32440;\5.22.&#20013;&#22269;&#33647;&#31185;&#22823;&#23398;&#27743;&#23425;&#26657;&#21306;&#23398;&#38498;&#23454;&#39564;&#27004;&#20108;&#26399;&#24223;&#27700;&#22788;&#29702;&#24037;&#31243;&#39033;&#30446;&#25307;&#26631;&#25991;&#20214;.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D:\&#32508;&#21512;&#25216;&#26415;&#24037;&#20316;&#26126;&#32454;&#25991;&#20214;&#22841;\1.&#24037;&#20316;&#39033;&#30446;&#26126;&#32454;\0.0.019-20&#24180;\0.2019-2020\2&#12289;&#26417;&#32500;&#31077;\2.&#20013;&#22269;&#33647;&#31185;&#22823;&#23398;\2020&#24180;\6.&#24223;&#27700;&#22788;&#29702;\2&#31532;&#20108;&#27425;\&#24223;&#27700;&#22788;&#29702;&#39033;&#30446;&#25307;&#26631;&#25991;&#20214;&#21450;&#22270;&#32440;\5.22.&#20013;&#22269;&#33647;&#31185;&#22823;&#23398;&#27743;&#23425;&#26657;&#21306;&#23398;&#38498;&#23454;&#39564;&#27004;&#20108;&#26399;&#24223;&#27700;&#22788;&#29702;&#24037;&#31243;&#39033;&#30446;&#25307;&#26631;&#25991;&#20214;.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811401379@qq.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32508;&#21512;&#25216;&#26415;&#24037;&#20316;&#26126;&#32454;&#25991;&#20214;&#22841;\1.&#24037;&#20316;&#39033;&#30446;&#26126;&#32454;\0.0.019-20&#24180;\0.2019-2020\2&#12289;&#26417;&#32500;&#31077;\2.&#20013;&#22269;&#33647;&#31185;&#22823;&#23398;\2020&#24180;\6.&#24223;&#27700;&#22788;&#29702;\2&#31532;&#20108;&#27425;\&#24223;&#27700;&#22788;&#29702;&#39033;&#30446;&#25307;&#26631;&#25991;&#20214;&#21450;&#22270;&#32440;\5.22.&#20013;&#22269;&#33647;&#31185;&#22823;&#23398;&#27743;&#23425;&#26657;&#21306;&#23398;&#38498;&#23454;&#39564;&#27004;&#20108;&#26399;&#24223;&#27700;&#22788;&#29702;&#24037;&#31243;&#39033;&#30446;&#25307;&#26631;&#25991;&#20214;.doc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D:\&#32508;&#21512;&#25216;&#26415;&#24037;&#20316;&#26126;&#32454;&#25991;&#20214;&#22841;\1.&#24037;&#20316;&#39033;&#30446;&#26126;&#32454;\0.0.019-20&#24180;\0.2019-2020\2&#12289;&#26417;&#32500;&#31077;\2.&#20013;&#22269;&#33647;&#31185;&#22823;&#23398;\2020&#24180;\6.&#24223;&#27700;&#22788;&#29702;\2&#31532;&#20108;&#27425;\&#24223;&#27700;&#22788;&#29702;&#39033;&#30446;&#25307;&#26631;&#25991;&#20214;&#21450;&#22270;&#32440;\5.22.&#20013;&#22269;&#33647;&#31185;&#22823;&#23398;&#27743;&#23425;&#26657;&#21306;&#23398;&#38498;&#23454;&#39564;&#27004;&#20108;&#26399;&#24223;&#27700;&#22788;&#29702;&#24037;&#31243;&#39033;&#30446;&#25307;&#26631;&#25991;&#20214;.docx" TargetMode="External"/><Relationship Id="rId4" Type="http://schemas.openxmlformats.org/officeDocument/2006/relationships/settings" Target="settings.xml"/><Relationship Id="rId9" Type="http://schemas.openxmlformats.org/officeDocument/2006/relationships/hyperlink" Target="file:///D:\&#32508;&#21512;&#25216;&#26415;&#24037;&#20316;&#26126;&#32454;&#25991;&#20214;&#22841;\1.&#24037;&#20316;&#39033;&#30446;&#26126;&#32454;\0.0.019-20&#24180;\0.2019-2020\2&#12289;&#26417;&#32500;&#31077;\2.&#20013;&#22269;&#33647;&#31185;&#22823;&#23398;\2020&#24180;\6.&#24223;&#27700;&#22788;&#29702;\2&#31532;&#20108;&#27425;\&#24223;&#27700;&#22788;&#29702;&#39033;&#30446;&#25307;&#26631;&#25991;&#20214;&#21450;&#22270;&#32440;\5.22.&#20013;&#22269;&#33647;&#31185;&#22823;&#23398;&#27743;&#23425;&#26657;&#21306;&#23398;&#38498;&#23454;&#39564;&#27004;&#20108;&#26399;&#24223;&#27700;&#22788;&#29702;&#24037;&#31243;&#39033;&#30446;&#25307;&#26631;&#25991;&#20214;.docx" TargetMode="Externa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58</Pages>
  <Words>5915</Words>
  <Characters>33716</Characters>
  <Application>Microsoft Office Word</Application>
  <DocSecurity>0</DocSecurity>
  <Lines>280</Lines>
  <Paragraphs>79</Paragraphs>
  <ScaleCrop>false</ScaleCrop>
  <Company>Company</Company>
  <LinksUpToDate>false</LinksUpToDate>
  <CharactersWithSpaces>39552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布 丁</dc:creator>
  <cp:lastModifiedBy>Administrator</cp:lastModifiedBy>
  <cp:revision>181</cp:revision>
  <dcterms:created xsi:type="dcterms:W3CDTF">2020-04-22T04:49:00Z</dcterms:created>
  <dcterms:modified xsi:type="dcterms:W3CDTF">2020-07-14T01:38:00Z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